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57AB04E4"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35165F">
        <w:rPr>
          <w:rFonts w:cs="Arial"/>
          <w:sz w:val="24"/>
          <w:szCs w:val="24"/>
        </w:rPr>
        <w:t>8</w:t>
      </w:r>
      <w:r w:rsidR="00526572" w:rsidRPr="00526572">
        <w:rPr>
          <w:rFonts w:cs="Arial" w:hint="eastAsia"/>
          <w:sz w:val="24"/>
          <w:szCs w:val="24"/>
        </w:rPr>
        <w:t>bis</w:t>
      </w:r>
      <w:r w:rsidRPr="009A351D">
        <w:rPr>
          <w:rFonts w:cs="Arial"/>
          <w:i/>
          <w:sz w:val="24"/>
          <w:szCs w:val="24"/>
        </w:rPr>
        <w:tab/>
      </w:r>
      <w:r w:rsidRPr="00BE1B47">
        <w:rPr>
          <w:rFonts w:eastAsia="宋体" w:cs="Arial"/>
          <w:noProof w:val="0"/>
          <w:sz w:val="24"/>
          <w:szCs w:val="24"/>
          <w:lang w:val="en-US" w:eastAsia="zh-CN"/>
        </w:rPr>
        <w:t>R4-</w:t>
      </w:r>
      <w:r w:rsidR="00D6267D" w:rsidRPr="00BE1B47">
        <w:rPr>
          <w:rFonts w:eastAsia="宋体" w:cs="Arial"/>
          <w:noProof w:val="0"/>
          <w:sz w:val="24"/>
          <w:szCs w:val="24"/>
          <w:lang w:val="en-US" w:eastAsia="zh-CN"/>
        </w:rPr>
        <w:t>2</w:t>
      </w:r>
      <w:r w:rsidR="00FA60AB" w:rsidRPr="00BE1B47">
        <w:rPr>
          <w:rFonts w:eastAsia="宋体" w:cs="Arial"/>
          <w:noProof w:val="0"/>
          <w:sz w:val="24"/>
          <w:szCs w:val="24"/>
          <w:lang w:val="en-US" w:eastAsia="zh-CN"/>
        </w:rPr>
        <w:t>3</w:t>
      </w:r>
      <w:r w:rsidR="00C71837">
        <w:rPr>
          <w:rFonts w:eastAsia="宋体" w:cs="Arial"/>
          <w:noProof w:val="0"/>
          <w:sz w:val="24"/>
          <w:szCs w:val="24"/>
          <w:lang w:val="en-US" w:eastAsia="zh-CN"/>
        </w:rPr>
        <w:t>15823</w:t>
      </w:r>
    </w:p>
    <w:p w14:paraId="5F0F2328" w14:textId="77777777" w:rsidR="00526572" w:rsidRPr="00526572" w:rsidRDefault="00526572" w:rsidP="00526572">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2" w:name="_Hlk146728604"/>
      <w:r w:rsidRPr="00526572">
        <w:rPr>
          <w:rFonts w:ascii="Arial" w:eastAsia="宋体" w:hAnsi="Arial" w:cs="Arial"/>
          <w:b/>
          <w:sz w:val="24"/>
          <w:szCs w:val="24"/>
          <w:lang w:val="en-US" w:eastAsia="zh-CN"/>
        </w:rPr>
        <w:t>Xiamen, China, October 09 – October 13, 2023</w:t>
      </w:r>
    </w:p>
    <w:bookmarkEnd w:id="2"/>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28520E3F"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3" w:name="OLE_LINK1"/>
      <w:bookmarkStart w:id="4" w:name="OLE_LINK2"/>
      <w:r w:rsidR="005C7774">
        <w:rPr>
          <w:rFonts w:ascii="Arial" w:hAnsi="Arial" w:cs="Arial"/>
          <w:sz w:val="22"/>
        </w:rPr>
        <w:t xml:space="preserve">Further discussion </w:t>
      </w:r>
      <w:r w:rsidR="005C7774" w:rsidRPr="005C7774">
        <w:rPr>
          <w:rFonts w:ascii="Arial" w:eastAsia="宋体" w:hAnsi="Arial" w:cs="Arial"/>
          <w:sz w:val="22"/>
          <w:lang w:eastAsia="zh-CN"/>
        </w:rPr>
        <w:t>on UE RF impacts for Full Duplex operation</w:t>
      </w:r>
      <w:bookmarkEnd w:id="3"/>
      <w:bookmarkEnd w:id="4"/>
      <w:r w:rsidR="006C13A7">
        <w:rPr>
          <w:rFonts w:ascii="Arial" w:eastAsia="宋体" w:hAnsi="Arial" w:cs="Arial"/>
          <w:sz w:val="22"/>
          <w:lang w:eastAsia="zh-CN"/>
        </w:rPr>
        <w:t xml:space="preserve"> </w:t>
      </w:r>
    </w:p>
    <w:p w14:paraId="2A283A75" w14:textId="625C4B0A"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5C7774">
        <w:rPr>
          <w:rFonts w:ascii="Arial" w:eastAsia="宋体" w:hAnsi="Arial" w:cs="Arial"/>
          <w:sz w:val="22"/>
          <w:lang w:eastAsia="zh-CN"/>
        </w:rPr>
        <w:t>5.19.2.4</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690BE8D4" w14:textId="50E84FD2" w:rsidR="00A64511" w:rsidRPr="00A64511" w:rsidRDefault="00DE17B5" w:rsidP="001C038E">
      <w:pPr>
        <w:contextualSpacing/>
        <w:jc w:val="both"/>
        <w:textAlignment w:val="auto"/>
        <w:rPr>
          <w:rFonts w:eastAsia="等线"/>
          <w:lang w:eastAsia="zh-CN"/>
        </w:rPr>
      </w:pPr>
      <w:r w:rsidRPr="00DE17B5">
        <w:rPr>
          <w:rFonts w:eastAsia="等线"/>
          <w:lang w:eastAsia="zh-CN"/>
        </w:rPr>
        <w:t xml:space="preserve">In the last meeting, we </w:t>
      </w:r>
      <w:bookmarkStart w:id="5" w:name="_Hlk134696308"/>
      <w:r w:rsidR="00A64511">
        <w:rPr>
          <w:rFonts w:eastAsia="等线"/>
          <w:lang w:eastAsia="zh-CN"/>
        </w:rPr>
        <w:t>further improved the TP</w:t>
      </w:r>
      <w:r w:rsidR="001473CE">
        <w:rPr>
          <w:rFonts w:eastAsia="等线"/>
          <w:lang w:eastAsia="zh-CN"/>
        </w:rPr>
        <w:t>s</w:t>
      </w:r>
      <w:r w:rsidR="00A64511">
        <w:rPr>
          <w:rFonts w:eastAsia="等线"/>
          <w:lang w:eastAsia="zh-CN"/>
        </w:rPr>
        <w:t xml:space="preserve"> </w:t>
      </w:r>
      <w:r w:rsidR="00A64511" w:rsidRPr="00A64511">
        <w:rPr>
          <w:rFonts w:eastAsia="等线"/>
        </w:rPr>
        <w:t>on Feasibility of FR1</w:t>
      </w:r>
      <w:r w:rsidR="00A64511">
        <w:rPr>
          <w:rFonts w:eastAsia="等线"/>
        </w:rPr>
        <w:t>/FR2-1</w:t>
      </w:r>
      <w:r w:rsidR="00A64511" w:rsidRPr="00A64511">
        <w:rPr>
          <w:rFonts w:eastAsia="等线"/>
        </w:rPr>
        <w:t xml:space="preserve"> UE aspects</w:t>
      </w:r>
      <w:r w:rsidR="00A64511">
        <w:rPr>
          <w:rFonts w:eastAsia="等线"/>
        </w:rPr>
        <w:t xml:space="preserve"> for full duplex operation</w:t>
      </w:r>
      <w:r w:rsidR="00A64511">
        <w:rPr>
          <w:rFonts w:eastAsia="等线"/>
          <w:lang w:eastAsia="zh-CN"/>
        </w:rPr>
        <w:t xml:space="preserve"> and two </w:t>
      </w:r>
      <w:r w:rsidR="00964656">
        <w:rPr>
          <w:rFonts w:eastAsia="等线"/>
          <w:lang w:eastAsia="zh-CN"/>
        </w:rPr>
        <w:t>TPs [</w:t>
      </w:r>
      <w:r w:rsidR="00A64511">
        <w:rPr>
          <w:rFonts w:eastAsia="等线"/>
          <w:lang w:eastAsia="zh-CN"/>
        </w:rPr>
        <w:t xml:space="preserve">1][2] were endorsed. For the UE part, there are still </w:t>
      </w:r>
      <w:r w:rsidR="001473CE">
        <w:rPr>
          <w:rFonts w:eastAsia="等线"/>
          <w:lang w:eastAsia="zh-CN"/>
        </w:rPr>
        <w:t xml:space="preserve">some </w:t>
      </w:r>
      <w:r w:rsidR="00A64511">
        <w:rPr>
          <w:rFonts w:eastAsia="等线"/>
          <w:lang w:eastAsia="zh-CN"/>
        </w:rPr>
        <w:t>open issues, one is the definition of subband selectivity and the other is the UE RF impacts for full duplex operation.</w:t>
      </w:r>
      <w:r w:rsidR="00F154BD">
        <w:rPr>
          <w:rFonts w:eastAsia="等线"/>
          <w:lang w:eastAsia="zh-CN"/>
        </w:rPr>
        <w:t xml:space="preserve"> In this contribution, we further discuss these two issues for UE part </w:t>
      </w:r>
      <w:r w:rsidR="001473CE">
        <w:rPr>
          <w:rFonts w:eastAsia="等线"/>
          <w:lang w:eastAsia="zh-CN"/>
        </w:rPr>
        <w:t>in</w:t>
      </w:r>
      <w:r w:rsidR="00F154BD">
        <w:rPr>
          <w:rFonts w:eastAsia="等线"/>
          <w:lang w:eastAsia="zh-CN"/>
        </w:rPr>
        <w:t xml:space="preserve"> full duplex operation.</w:t>
      </w:r>
    </w:p>
    <w:bookmarkEnd w:id="5"/>
    <w:p w14:paraId="73E26EA9" w14:textId="77777777" w:rsidR="00703A03" w:rsidRDefault="00853ECB" w:rsidP="00703A03">
      <w:pPr>
        <w:pStyle w:val="1"/>
        <w:rPr>
          <w:rFonts w:eastAsia="宋体"/>
          <w:lang w:eastAsia="zh-CN"/>
        </w:rPr>
      </w:pPr>
      <w:r>
        <w:rPr>
          <w:rFonts w:eastAsia="宋体" w:hint="eastAsia"/>
          <w:lang w:eastAsia="zh-CN"/>
        </w:rPr>
        <w:t>Discussion</w:t>
      </w:r>
    </w:p>
    <w:p w14:paraId="435D5B37" w14:textId="05B34424" w:rsidR="00F154BD" w:rsidRDefault="00F154BD" w:rsidP="00117EBE">
      <w:pPr>
        <w:spacing w:afterLines="50" w:after="120"/>
        <w:textAlignment w:val="auto"/>
        <w:rPr>
          <w:rFonts w:eastAsia="等线"/>
          <w:bCs/>
          <w:lang w:eastAsia="zh-CN"/>
        </w:rPr>
      </w:pPr>
      <w:bookmarkStart w:id="6" w:name="_Hlk110692848"/>
      <w:r>
        <w:rPr>
          <w:rFonts w:eastAsia="等线"/>
          <w:bCs/>
          <w:lang w:eastAsia="zh-CN"/>
        </w:rPr>
        <w:t xml:space="preserve">The </w:t>
      </w:r>
      <w:proofErr w:type="spellStart"/>
      <w:r>
        <w:rPr>
          <w:rFonts w:eastAsia="等线"/>
          <w:bCs/>
          <w:lang w:eastAsia="zh-CN"/>
        </w:rPr>
        <w:t>subband</w:t>
      </w:r>
      <w:proofErr w:type="spellEnd"/>
      <w:r>
        <w:rPr>
          <w:rFonts w:eastAsia="等线"/>
          <w:bCs/>
          <w:lang w:eastAsia="zh-CN"/>
        </w:rPr>
        <w:t xml:space="preserve"> selectivity definition has been discussed for several meetings, and still not finalised since company still had concerns on it. Actually, we had three different versions in the process of discussion</w:t>
      </w:r>
      <w:r w:rsidR="00B138EF">
        <w:rPr>
          <w:rFonts w:eastAsia="等线"/>
          <w:bCs/>
          <w:lang w:eastAsia="zh-CN"/>
        </w:rPr>
        <w:t xml:space="preserve"> from RAN4#106~108</w:t>
      </w:r>
      <w:r>
        <w:rPr>
          <w:rFonts w:eastAsia="等线"/>
          <w:bCs/>
          <w:lang w:eastAsia="zh-CN"/>
        </w:rPr>
        <w:t>.</w:t>
      </w:r>
    </w:p>
    <w:p w14:paraId="7FA947D0" w14:textId="71B1155D" w:rsidR="00F154BD" w:rsidRPr="00C71837" w:rsidRDefault="00A675C4" w:rsidP="00C71837">
      <w:pPr>
        <w:pStyle w:val="afff4"/>
        <w:numPr>
          <w:ilvl w:val="0"/>
          <w:numId w:val="30"/>
        </w:numPr>
        <w:spacing w:afterLines="50" w:after="120"/>
        <w:jc w:val="both"/>
        <w:textAlignment w:val="auto"/>
        <w:rPr>
          <w:rFonts w:asciiTheme="minorHAnsi" w:eastAsia="等线" w:hAnsiTheme="minorHAnsi" w:cstheme="minorHAnsi"/>
          <w:bCs/>
          <w:lang w:eastAsia="zh-CN"/>
        </w:rPr>
      </w:pPr>
      <w:r w:rsidRPr="00C71837">
        <w:rPr>
          <w:rFonts w:asciiTheme="minorHAnsi" w:eastAsia="等线" w:hAnsiTheme="minorHAnsi" w:cstheme="minorHAnsi"/>
          <w:bCs/>
          <w:lang w:eastAsia="zh-CN"/>
        </w:rPr>
        <w:t>RAN4#106 Agreement</w:t>
      </w:r>
    </w:p>
    <w:p w14:paraId="2391727E" w14:textId="77777777" w:rsidR="00A675C4" w:rsidRPr="00C71837" w:rsidRDefault="00A675C4" w:rsidP="00C71837">
      <w:pPr>
        <w:pStyle w:val="afff4"/>
        <w:numPr>
          <w:ilvl w:val="0"/>
          <w:numId w:val="26"/>
        </w:numPr>
        <w:overflowPunct/>
        <w:autoSpaceDE/>
        <w:adjustRightInd/>
        <w:spacing w:after="120" w:line="256" w:lineRule="auto"/>
        <w:contextualSpacing w:val="0"/>
        <w:jc w:val="both"/>
        <w:textAlignment w:val="auto"/>
        <w:rPr>
          <w:rFonts w:asciiTheme="minorHAnsi" w:hAnsiTheme="minorHAnsi" w:cstheme="minorHAnsi"/>
          <w:i/>
        </w:rPr>
      </w:pPr>
      <w:r w:rsidRPr="00C71837">
        <w:rPr>
          <w:rFonts w:asciiTheme="minorHAnsi" w:hAnsiTheme="minorHAnsi" w:cstheme="minorHAnsi"/>
          <w:i/>
        </w:rPr>
        <w:t>The definition of sub-band/in-channel selectivity for SBFD feasibility study purpose</w:t>
      </w:r>
    </w:p>
    <w:p w14:paraId="79E3C7EB" w14:textId="5349919B" w:rsidR="00A675C4" w:rsidRPr="00C71837" w:rsidRDefault="00A675C4" w:rsidP="00C71837">
      <w:pPr>
        <w:pStyle w:val="afff4"/>
        <w:numPr>
          <w:ilvl w:val="1"/>
          <w:numId w:val="26"/>
        </w:numPr>
        <w:overflowPunct/>
        <w:autoSpaceDE/>
        <w:adjustRightInd/>
        <w:spacing w:after="120" w:line="256" w:lineRule="auto"/>
        <w:contextualSpacing w:val="0"/>
        <w:jc w:val="both"/>
        <w:textAlignment w:val="auto"/>
        <w:rPr>
          <w:rFonts w:asciiTheme="minorHAnsi" w:hAnsiTheme="minorHAnsi" w:cstheme="minorHAnsi"/>
        </w:rPr>
      </w:pPr>
      <w:r w:rsidRPr="00C71837">
        <w:rPr>
          <w:rFonts w:asciiTheme="minorHAnsi" w:hAnsiTheme="minorHAnsi" w:cstheme="minorHAnsi"/>
          <w:i/>
        </w:rPr>
        <w:t>For one input level and one jammer level, Sub-band/In channel selectivity is the ratio of the receive power on the assigned sub-band to the receive power on the adjacent sub-band after FFT operation</w:t>
      </w:r>
      <w:r w:rsidRPr="00C71837">
        <w:rPr>
          <w:rFonts w:asciiTheme="minorHAnsi" w:hAnsiTheme="minorHAnsi" w:cstheme="minorHAnsi"/>
        </w:rPr>
        <w:t xml:space="preserve">. </w:t>
      </w:r>
    </w:p>
    <w:p w14:paraId="24BDECC9" w14:textId="1C230C90" w:rsidR="00A675C4" w:rsidRPr="00C71837" w:rsidRDefault="00A675C4" w:rsidP="00C71837">
      <w:pPr>
        <w:pStyle w:val="afff4"/>
        <w:numPr>
          <w:ilvl w:val="0"/>
          <w:numId w:val="30"/>
        </w:numPr>
        <w:spacing w:afterLines="50" w:after="120"/>
        <w:jc w:val="both"/>
        <w:textAlignment w:val="auto"/>
        <w:rPr>
          <w:rFonts w:asciiTheme="minorHAnsi" w:eastAsia="等线" w:hAnsiTheme="minorHAnsi" w:cstheme="minorHAnsi"/>
          <w:bCs/>
          <w:lang w:eastAsia="zh-CN"/>
        </w:rPr>
      </w:pPr>
      <w:r w:rsidRPr="00C71837">
        <w:rPr>
          <w:rFonts w:asciiTheme="minorHAnsi" w:eastAsia="等线" w:hAnsiTheme="minorHAnsi" w:cstheme="minorHAnsi"/>
          <w:bCs/>
          <w:lang w:eastAsia="zh-CN"/>
        </w:rPr>
        <w:t>RAN4#106bis Agreement</w:t>
      </w:r>
    </w:p>
    <w:p w14:paraId="3C1902F6" w14:textId="44CBD55D" w:rsidR="00A675C4" w:rsidRPr="00C71837" w:rsidRDefault="00A675C4" w:rsidP="00C71837">
      <w:pPr>
        <w:overflowPunct/>
        <w:autoSpaceDE/>
        <w:autoSpaceDN/>
        <w:adjustRightInd/>
        <w:spacing w:after="120"/>
        <w:ind w:left="720"/>
        <w:jc w:val="both"/>
        <w:textAlignment w:val="auto"/>
        <w:rPr>
          <w:rFonts w:asciiTheme="minorHAnsi" w:eastAsia="等线" w:hAnsiTheme="minorHAnsi" w:cstheme="minorHAnsi"/>
          <w:i/>
          <w:iCs/>
          <w:kern w:val="2"/>
          <w:lang w:val="en-US" w:eastAsia="zh-CN"/>
        </w:rPr>
      </w:pPr>
      <w:proofErr w:type="spellStart"/>
      <w:r w:rsidRPr="00C71837">
        <w:rPr>
          <w:rFonts w:asciiTheme="minorHAnsi" w:eastAsia="等线" w:hAnsiTheme="minorHAnsi" w:cstheme="minorHAnsi"/>
          <w:i/>
          <w:iCs/>
          <w:kern w:val="2"/>
          <w:lang w:val="en-US" w:eastAsia="zh-CN"/>
        </w:rPr>
        <w:t>Subband</w:t>
      </w:r>
      <w:proofErr w:type="spellEnd"/>
      <w:r w:rsidR="00B138EF" w:rsidRPr="00C71837">
        <w:rPr>
          <w:rFonts w:asciiTheme="minorHAnsi" w:eastAsia="等线" w:hAnsiTheme="minorHAnsi" w:cstheme="minorHAnsi"/>
          <w:i/>
          <w:iCs/>
          <w:kern w:val="2"/>
          <w:lang w:val="en-US" w:eastAsia="zh-CN"/>
        </w:rPr>
        <w:t>/</w:t>
      </w:r>
      <w:r w:rsidRPr="00C71837">
        <w:rPr>
          <w:rFonts w:asciiTheme="minorHAnsi" w:eastAsia="等线" w:hAnsiTheme="minorHAnsi" w:cstheme="minorHAnsi"/>
          <w:i/>
          <w:iCs/>
          <w:kern w:val="2"/>
          <w:lang w:val="en-US" w:eastAsia="zh-CN"/>
        </w:rPr>
        <w:t xml:space="preserve">in-channel selectivity is the ratio of the interference power in the assigned downlink </w:t>
      </w:r>
      <w:proofErr w:type="spellStart"/>
      <w:r w:rsidRPr="00C71837">
        <w:rPr>
          <w:rFonts w:asciiTheme="minorHAnsi" w:eastAsia="等线" w:hAnsiTheme="minorHAnsi" w:cstheme="minorHAnsi"/>
          <w:i/>
          <w:iCs/>
          <w:kern w:val="2"/>
          <w:lang w:val="en-US" w:eastAsia="zh-CN"/>
        </w:rPr>
        <w:t>subband</w:t>
      </w:r>
      <w:proofErr w:type="spellEnd"/>
      <w:r w:rsidRPr="00C71837">
        <w:rPr>
          <w:rFonts w:asciiTheme="minorHAnsi" w:eastAsia="等线" w:hAnsiTheme="minorHAnsi" w:cstheme="minorHAnsi"/>
          <w:i/>
          <w:iCs/>
          <w:kern w:val="2"/>
          <w:lang w:val="en-US" w:eastAsia="zh-CN"/>
        </w:rPr>
        <w:t xml:space="preserve"> to the received jammer power in the adjacent uplink </w:t>
      </w:r>
      <w:proofErr w:type="spellStart"/>
      <w:r w:rsidRPr="00C71837">
        <w:rPr>
          <w:rFonts w:asciiTheme="minorHAnsi" w:eastAsia="等线" w:hAnsiTheme="minorHAnsi" w:cstheme="minorHAnsi"/>
          <w:i/>
          <w:iCs/>
          <w:kern w:val="2"/>
          <w:lang w:val="en-US" w:eastAsia="zh-CN"/>
        </w:rPr>
        <w:t>subband</w:t>
      </w:r>
      <w:proofErr w:type="spellEnd"/>
      <w:r w:rsidRPr="00C71837">
        <w:rPr>
          <w:rFonts w:asciiTheme="minorHAnsi" w:eastAsia="等线" w:hAnsiTheme="minorHAnsi" w:cstheme="minorHAnsi"/>
          <w:i/>
          <w:iCs/>
          <w:kern w:val="2"/>
          <w:lang w:val="en-US" w:eastAsia="zh-CN"/>
        </w:rPr>
        <w:t>, as measured after the FFT operation</w:t>
      </w:r>
    </w:p>
    <w:p w14:paraId="07A5B267" w14:textId="3B386747" w:rsidR="00A675C4" w:rsidRPr="00C71837" w:rsidRDefault="00A675C4" w:rsidP="00C71837">
      <w:pPr>
        <w:pStyle w:val="afff4"/>
        <w:numPr>
          <w:ilvl w:val="0"/>
          <w:numId w:val="30"/>
        </w:numPr>
        <w:spacing w:afterLines="50" w:after="120"/>
        <w:jc w:val="both"/>
        <w:textAlignment w:val="auto"/>
        <w:rPr>
          <w:rFonts w:asciiTheme="minorHAnsi" w:eastAsia="等线" w:hAnsiTheme="minorHAnsi" w:cstheme="minorHAnsi"/>
          <w:bCs/>
          <w:lang w:val="en-US" w:eastAsia="zh-CN"/>
        </w:rPr>
      </w:pPr>
      <w:r w:rsidRPr="00C71837">
        <w:rPr>
          <w:rFonts w:asciiTheme="minorHAnsi" w:eastAsia="等线" w:hAnsiTheme="minorHAnsi" w:cstheme="minorHAnsi"/>
          <w:bCs/>
          <w:lang w:val="en-US" w:eastAsia="zh-CN"/>
        </w:rPr>
        <w:t>RAN4</w:t>
      </w:r>
      <w:r w:rsidR="00B138EF" w:rsidRPr="00C71837">
        <w:rPr>
          <w:rFonts w:asciiTheme="minorHAnsi" w:eastAsia="等线" w:hAnsiTheme="minorHAnsi" w:cstheme="minorHAnsi"/>
          <w:bCs/>
          <w:lang w:val="en-US" w:eastAsia="zh-CN"/>
        </w:rPr>
        <w:t>#107~RAN4#108</w:t>
      </w:r>
    </w:p>
    <w:p w14:paraId="7DDEDA8B" w14:textId="5C4BF1F2" w:rsidR="00B138EF" w:rsidRPr="00C71837" w:rsidRDefault="00B138EF" w:rsidP="00C71837">
      <w:pPr>
        <w:spacing w:afterLines="50" w:after="120"/>
        <w:ind w:left="720"/>
        <w:jc w:val="both"/>
        <w:textAlignment w:val="auto"/>
        <w:rPr>
          <w:rFonts w:asciiTheme="minorHAnsi" w:eastAsia="等线" w:hAnsiTheme="minorHAnsi" w:cstheme="minorHAnsi"/>
          <w:bCs/>
          <w:lang w:val="en-US" w:eastAsia="zh-CN"/>
        </w:rPr>
      </w:pPr>
      <w:r w:rsidRPr="00C71837">
        <w:rPr>
          <w:rFonts w:asciiTheme="minorHAnsi" w:eastAsia="等线" w:hAnsiTheme="minorHAnsi" w:cstheme="minorHAnsi"/>
          <w:bCs/>
          <w:lang w:val="en-US" w:eastAsia="zh-CN"/>
        </w:rPr>
        <w:t>This definition was captured in the endorsed TP</w:t>
      </w:r>
      <w:r w:rsidR="00964656" w:rsidRPr="00C71837">
        <w:rPr>
          <w:rFonts w:asciiTheme="minorHAnsi" w:eastAsia="等线" w:hAnsiTheme="minorHAnsi" w:cstheme="minorHAnsi"/>
          <w:bCs/>
          <w:lang w:val="en-US" w:eastAsia="zh-CN"/>
        </w:rPr>
        <w:t xml:space="preserve"> [1][2]</w:t>
      </w:r>
      <w:r w:rsidRPr="00C71837">
        <w:rPr>
          <w:rFonts w:asciiTheme="minorHAnsi" w:eastAsia="等线" w:hAnsiTheme="minorHAnsi" w:cstheme="minorHAnsi"/>
          <w:bCs/>
          <w:lang w:val="en-US" w:eastAsia="zh-CN"/>
        </w:rPr>
        <w:t xml:space="preserve"> with brackets</w:t>
      </w:r>
    </w:p>
    <w:p w14:paraId="534BB6DF" w14:textId="3C8586DD" w:rsidR="00B138EF" w:rsidRPr="00C71837" w:rsidRDefault="00B138EF" w:rsidP="00C71837">
      <w:pPr>
        <w:widowControl w:val="0"/>
        <w:ind w:left="720"/>
        <w:jc w:val="both"/>
        <w:rPr>
          <w:rFonts w:asciiTheme="minorHAnsi" w:hAnsiTheme="minorHAnsi" w:cstheme="minorHAnsi"/>
        </w:rPr>
      </w:pPr>
      <w:bookmarkStart w:id="7" w:name="_Hlk146727562"/>
      <w:r w:rsidRPr="00C71837">
        <w:rPr>
          <w:rFonts w:asciiTheme="minorHAnsi" w:hAnsiTheme="minorHAnsi" w:cstheme="minorHAnsi"/>
          <w:i/>
          <w:iCs/>
        </w:rPr>
        <w:t xml:space="preserve">[Subband in-channel selectivity is the ratio of the </w:t>
      </w:r>
      <w:r w:rsidRPr="00C71837">
        <w:rPr>
          <w:rFonts w:asciiTheme="minorHAnsi" w:hAnsiTheme="minorHAnsi" w:cstheme="minorHAnsi"/>
          <w:i/>
          <w:iCs/>
          <w:color w:val="FF0000"/>
        </w:rPr>
        <w:t>received jammer power in the adjacent uplink subband</w:t>
      </w:r>
      <w:r w:rsidRPr="00C71837">
        <w:rPr>
          <w:rFonts w:asciiTheme="minorHAnsi" w:eastAsia="宋体" w:hAnsiTheme="minorHAnsi" w:cstheme="minorHAnsi"/>
          <w:i/>
          <w:iCs/>
          <w:color w:val="FF0000"/>
          <w:lang w:eastAsia="zh-CN"/>
        </w:rPr>
        <w:t>,</w:t>
      </w:r>
      <w:r w:rsidRPr="00C71837">
        <w:rPr>
          <w:rFonts w:asciiTheme="minorHAnsi" w:hAnsiTheme="minorHAnsi" w:cstheme="minorHAnsi"/>
          <w:i/>
          <w:iCs/>
          <w:color w:val="FF0000"/>
        </w:rPr>
        <w:t xml:space="preserve"> </w:t>
      </w:r>
      <w:r w:rsidRPr="00C71837">
        <w:rPr>
          <w:rFonts w:asciiTheme="minorHAnsi" w:hAnsiTheme="minorHAnsi" w:cstheme="minorHAnsi"/>
          <w:i/>
          <w:iCs/>
          <w:color w:val="FF0000"/>
          <w:shd w:val="clear" w:color="auto" w:fill="FFFF00"/>
        </w:rPr>
        <w:t>as measured before FFT operation</w:t>
      </w:r>
      <w:r w:rsidRPr="00C71837">
        <w:rPr>
          <w:rFonts w:asciiTheme="minorHAnsi" w:hAnsiTheme="minorHAnsi" w:cstheme="minorHAnsi"/>
          <w:i/>
          <w:iCs/>
          <w:color w:val="FF0000"/>
        </w:rPr>
        <w:t>,</w:t>
      </w:r>
      <w:r w:rsidRPr="00C71837">
        <w:rPr>
          <w:rFonts w:asciiTheme="minorHAnsi" w:hAnsiTheme="minorHAnsi" w:cstheme="minorHAnsi"/>
          <w:i/>
          <w:iCs/>
        </w:rPr>
        <w:t xml:space="preserve"> to the </w:t>
      </w:r>
      <w:r w:rsidRPr="00C71837">
        <w:rPr>
          <w:rFonts w:asciiTheme="minorHAnsi" w:hAnsiTheme="minorHAnsi" w:cstheme="minorHAnsi"/>
          <w:i/>
          <w:iCs/>
          <w:color w:val="FF0000"/>
        </w:rPr>
        <w:t>interference power in the assigned downlink subband,</w:t>
      </w:r>
      <w:r w:rsidRPr="00C71837">
        <w:rPr>
          <w:rFonts w:asciiTheme="minorHAnsi" w:hAnsiTheme="minorHAnsi" w:cstheme="minorHAnsi"/>
          <w:i/>
          <w:iCs/>
        </w:rPr>
        <w:t xml:space="preserve"> as measured after the FFT operation</w:t>
      </w:r>
      <w:r w:rsidRPr="00C71837">
        <w:rPr>
          <w:rFonts w:asciiTheme="minorHAnsi" w:hAnsiTheme="minorHAnsi" w:cstheme="minorHAnsi"/>
        </w:rPr>
        <w:t>]</w:t>
      </w:r>
    </w:p>
    <w:bookmarkEnd w:id="7"/>
    <w:p w14:paraId="3F30B0E8" w14:textId="4202FD56" w:rsidR="000F58F1" w:rsidRPr="000F58F1" w:rsidRDefault="00964656" w:rsidP="00C71837">
      <w:pPr>
        <w:spacing w:afterLines="50" w:after="120"/>
        <w:jc w:val="both"/>
        <w:textAlignment w:val="auto"/>
        <w:rPr>
          <w:rFonts w:eastAsia="等线"/>
          <w:bCs/>
          <w:lang w:eastAsia="zh-CN"/>
        </w:rPr>
      </w:pPr>
      <w:r>
        <w:rPr>
          <w:rFonts w:eastAsia="等线"/>
          <w:bCs/>
          <w:lang w:eastAsia="zh-CN"/>
        </w:rPr>
        <w:t xml:space="preserve">The definition in RAN4#106 agreement was not clear about the input level and jammer level and the wording was further improved in RAN4#106bis. </w:t>
      </w:r>
      <w:r w:rsidR="000F58F1">
        <w:rPr>
          <w:rFonts w:eastAsia="等线" w:hint="eastAsia"/>
          <w:bCs/>
          <w:lang w:eastAsia="zh-CN"/>
        </w:rPr>
        <w:t>T</w:t>
      </w:r>
      <w:r w:rsidR="00F154BD">
        <w:rPr>
          <w:rFonts w:eastAsia="等线"/>
          <w:bCs/>
          <w:lang w:eastAsia="zh-CN"/>
        </w:rPr>
        <w:t>he latest definition</w:t>
      </w:r>
      <w:r w:rsidR="000F58F1">
        <w:rPr>
          <w:rFonts w:eastAsia="等线"/>
          <w:bCs/>
          <w:lang w:eastAsia="zh-CN"/>
        </w:rPr>
        <w:t xml:space="preserve"> in RAN4</w:t>
      </w:r>
      <w:r w:rsidR="000F58F1">
        <w:rPr>
          <w:rFonts w:eastAsia="等线" w:hint="eastAsia"/>
          <w:bCs/>
          <w:lang w:eastAsia="zh-CN"/>
        </w:rPr>
        <w:t>#</w:t>
      </w:r>
      <w:r w:rsidR="000F58F1">
        <w:rPr>
          <w:rFonts w:eastAsia="等线"/>
          <w:bCs/>
          <w:lang w:eastAsia="zh-CN"/>
        </w:rPr>
        <w:t>107</w:t>
      </w:r>
      <w:r w:rsidR="000F58F1">
        <w:rPr>
          <w:rFonts w:eastAsia="等线" w:hint="eastAsia"/>
          <w:bCs/>
          <w:lang w:eastAsia="zh-CN"/>
        </w:rPr>
        <w:t>~</w:t>
      </w:r>
      <w:r w:rsidR="000F58F1">
        <w:rPr>
          <w:rFonts w:eastAsia="等线"/>
          <w:bCs/>
          <w:lang w:eastAsia="zh-CN"/>
        </w:rPr>
        <w:t>108</w:t>
      </w:r>
      <w:r w:rsidR="000F58F1">
        <w:rPr>
          <w:rFonts w:eastAsia="等线" w:hint="eastAsia"/>
          <w:bCs/>
          <w:lang w:eastAsia="zh-CN"/>
        </w:rPr>
        <w:t>,</w:t>
      </w:r>
      <w:r w:rsidR="000F58F1">
        <w:rPr>
          <w:rFonts w:eastAsia="等线"/>
          <w:bCs/>
          <w:lang w:eastAsia="zh-CN"/>
        </w:rPr>
        <w:t xml:space="preserve"> it was illustrated in Figure 1. </w:t>
      </w:r>
      <w:proofErr w:type="spellStart"/>
      <w:r w:rsidR="000F58F1" w:rsidRPr="000F58F1">
        <w:rPr>
          <w:rFonts w:eastAsia="等线"/>
          <w:bCs/>
          <w:lang w:val="en-US" w:eastAsia="zh-CN"/>
        </w:rPr>
        <w:t>Subband</w:t>
      </w:r>
      <w:proofErr w:type="spellEnd"/>
      <w:r w:rsidR="000F58F1" w:rsidRPr="000F58F1">
        <w:rPr>
          <w:rFonts w:eastAsia="等线"/>
          <w:bCs/>
          <w:lang w:val="en-US" w:eastAsia="zh-CN"/>
        </w:rPr>
        <w:t xml:space="preserve"> selectivity definition was offline discussed with following changes</w:t>
      </w:r>
      <w:r w:rsidR="000F58F1">
        <w:rPr>
          <w:rFonts w:eastAsia="等线"/>
          <w:bCs/>
          <w:lang w:val="en-US" w:eastAsia="zh-CN"/>
        </w:rPr>
        <w:t xml:space="preserve"> compared with RAN4#106bis agreement</w:t>
      </w:r>
      <w:r w:rsidR="000F58F1" w:rsidRPr="000F58F1">
        <w:rPr>
          <w:rFonts w:eastAsia="等线"/>
          <w:bCs/>
          <w:lang w:val="en-US" w:eastAsia="zh-CN"/>
        </w:rPr>
        <w:t>:</w:t>
      </w:r>
    </w:p>
    <w:p w14:paraId="49FF9709" w14:textId="161FB357" w:rsidR="000F58F1" w:rsidRPr="000F58F1" w:rsidRDefault="000F58F1" w:rsidP="00C71837">
      <w:pPr>
        <w:numPr>
          <w:ilvl w:val="0"/>
          <w:numId w:val="31"/>
        </w:numPr>
        <w:spacing w:afterLines="50" w:after="120"/>
        <w:jc w:val="both"/>
        <w:textAlignment w:val="auto"/>
        <w:rPr>
          <w:rFonts w:eastAsia="等线"/>
          <w:bCs/>
          <w:lang w:val="en-US" w:eastAsia="zh-CN"/>
        </w:rPr>
      </w:pPr>
      <w:r w:rsidRPr="000F58F1">
        <w:rPr>
          <w:rFonts w:eastAsia="等线"/>
          <w:bCs/>
          <w:lang w:val="en-US" w:eastAsia="zh-CN"/>
        </w:rPr>
        <w:t>Switch the place between ‘Jammer power’ and ‘Interference power’</w:t>
      </w:r>
      <w:r>
        <w:rPr>
          <w:rFonts w:eastAsia="等线"/>
          <w:bCs/>
          <w:lang w:val="en-US" w:eastAsia="zh-CN"/>
        </w:rPr>
        <w:t xml:space="preserve"> since </w:t>
      </w:r>
      <w:proofErr w:type="spellStart"/>
      <w:r>
        <w:rPr>
          <w:rFonts w:eastAsia="等线"/>
          <w:bCs/>
          <w:lang w:val="en-US" w:eastAsia="zh-CN"/>
        </w:rPr>
        <w:t>subband</w:t>
      </w:r>
      <w:proofErr w:type="spellEnd"/>
      <w:r>
        <w:rPr>
          <w:rFonts w:eastAsia="等线"/>
          <w:bCs/>
          <w:lang w:val="en-US" w:eastAsia="zh-CN"/>
        </w:rPr>
        <w:t xml:space="preserve"> selectivity was given as a positive value.</w:t>
      </w:r>
    </w:p>
    <w:p w14:paraId="78D02E40" w14:textId="592FDBE8" w:rsidR="000F58F1" w:rsidRPr="000F58F1" w:rsidRDefault="000F58F1" w:rsidP="00C71837">
      <w:pPr>
        <w:pStyle w:val="afff4"/>
        <w:numPr>
          <w:ilvl w:val="0"/>
          <w:numId w:val="31"/>
        </w:numPr>
        <w:spacing w:afterLines="50" w:after="120"/>
        <w:jc w:val="both"/>
        <w:textAlignment w:val="auto"/>
        <w:rPr>
          <w:rFonts w:eastAsia="等线"/>
          <w:bCs/>
          <w:lang w:eastAsia="zh-CN"/>
        </w:rPr>
      </w:pPr>
      <w:r w:rsidRPr="000F58F1">
        <w:rPr>
          <w:rFonts w:eastAsia="等线"/>
          <w:bCs/>
          <w:lang w:val="en-US" w:eastAsia="zh-CN"/>
        </w:rPr>
        <w:t xml:space="preserve">Further clarify ‘Jammer power’ as measure before FFT operation. </w:t>
      </w:r>
    </w:p>
    <w:p w14:paraId="74816FC8" w14:textId="3F2B3CE5" w:rsidR="00242B45" w:rsidRDefault="00242B45" w:rsidP="00242B45">
      <w:pPr>
        <w:spacing w:afterLines="50" w:after="120"/>
        <w:jc w:val="center"/>
        <w:textAlignment w:val="auto"/>
        <w:rPr>
          <w:rFonts w:eastAsia="等线"/>
          <w:bCs/>
          <w:lang w:eastAsia="zh-CN"/>
        </w:rPr>
      </w:pPr>
      <w:r>
        <w:rPr>
          <w:rFonts w:eastAsia="等线"/>
          <w:bCs/>
          <w:noProof/>
          <w:lang w:eastAsia="zh-CN"/>
        </w:rPr>
        <w:lastRenderedPageBreak/>
        <mc:AlternateContent>
          <mc:Choice Requires="wps">
            <w:drawing>
              <wp:anchor distT="0" distB="0" distL="114300" distR="114300" simplePos="0" relativeHeight="251659264" behindDoc="0" locked="0" layoutInCell="1" allowOverlap="1" wp14:anchorId="1D36C2D6" wp14:editId="252CB512">
                <wp:simplePos x="0" y="0"/>
                <wp:positionH relativeFrom="column">
                  <wp:posOffset>3161345</wp:posOffset>
                </wp:positionH>
                <wp:positionV relativeFrom="paragraph">
                  <wp:posOffset>516130</wp:posOffset>
                </wp:positionV>
                <wp:extent cx="655200" cy="741600"/>
                <wp:effectExtent l="0" t="0" r="0" b="1905"/>
                <wp:wrapNone/>
                <wp:docPr id="2" name="文本框 2"/>
                <wp:cNvGraphicFramePr/>
                <a:graphic xmlns:a="http://schemas.openxmlformats.org/drawingml/2006/main">
                  <a:graphicData uri="http://schemas.microsoft.com/office/word/2010/wordprocessingShape">
                    <wps:wsp>
                      <wps:cNvSpPr txBox="1"/>
                      <wps:spPr>
                        <a:xfrm>
                          <a:off x="0" y="0"/>
                          <a:ext cx="655200" cy="741600"/>
                        </a:xfrm>
                        <a:prstGeom prst="rect">
                          <a:avLst/>
                        </a:prstGeom>
                        <a:solidFill>
                          <a:srgbClr val="FFC000"/>
                        </a:solidFill>
                        <a:ln w="6350">
                          <a:noFill/>
                        </a:ln>
                      </wps:spPr>
                      <wps:txbx>
                        <w:txbxContent>
                          <w:p w14:paraId="170CAE70" w14:textId="77777777" w:rsidR="00242B45" w:rsidRPr="00242B45" w:rsidRDefault="00242B45" w:rsidP="00242B45">
                            <w:pPr>
                              <w:spacing w:after="0"/>
                              <w:jc w:val="both"/>
                              <w:rPr>
                                <w:rFonts w:asciiTheme="minorHAnsi" w:hAnsiTheme="minorHAnsi" w:cstheme="minorHAnsi"/>
                                <w:sz w:val="16"/>
                                <w:szCs w:val="16"/>
                              </w:rPr>
                            </w:pPr>
                            <w:r w:rsidRPr="00242B45">
                              <w:rPr>
                                <w:rFonts w:asciiTheme="minorHAnsi" w:hAnsiTheme="minorHAnsi" w:cstheme="minorHAnsi"/>
                                <w:sz w:val="16"/>
                                <w:szCs w:val="16"/>
                              </w:rPr>
                              <w:t>Received</w:t>
                            </w:r>
                          </w:p>
                          <w:p w14:paraId="04A46D31" w14:textId="6DEC2322" w:rsidR="00242B45" w:rsidRPr="00242B45" w:rsidRDefault="00242B45" w:rsidP="00242B45">
                            <w:pPr>
                              <w:spacing w:after="0"/>
                              <w:jc w:val="both"/>
                              <w:rPr>
                                <w:rFonts w:asciiTheme="minorHAnsi" w:hAnsiTheme="minorHAnsi" w:cstheme="minorHAnsi"/>
                                <w:sz w:val="16"/>
                                <w:szCs w:val="16"/>
                              </w:rPr>
                            </w:pPr>
                            <w:r w:rsidRPr="00242B45">
                              <w:rPr>
                                <w:rFonts w:asciiTheme="minorHAnsi" w:hAnsiTheme="minorHAnsi" w:cstheme="minorHAnsi"/>
                                <w:sz w:val="16"/>
                                <w:szCs w:val="16"/>
                              </w:rPr>
                              <w:t>Jammer</w:t>
                            </w:r>
                          </w:p>
                          <w:p w14:paraId="41E4C78B" w14:textId="36C50985" w:rsidR="00242B45" w:rsidRPr="00242B45" w:rsidRDefault="00242B45" w:rsidP="00242B45">
                            <w:pPr>
                              <w:spacing w:after="0"/>
                              <w:jc w:val="both"/>
                              <w:rPr>
                                <w:rFonts w:asciiTheme="minorHAnsi" w:hAnsiTheme="minorHAnsi" w:cstheme="minorHAnsi"/>
                                <w:sz w:val="16"/>
                                <w:szCs w:val="16"/>
                              </w:rPr>
                            </w:pPr>
                            <w:r w:rsidRPr="00242B45">
                              <w:rPr>
                                <w:rFonts w:asciiTheme="minorHAnsi" w:hAnsiTheme="minorHAnsi" w:cstheme="minorHAnsi"/>
                                <w:sz w:val="16"/>
                                <w:szCs w:val="16"/>
                              </w:rPr>
                              <w:t>Power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36C2D6" id="_x0000_t202" coordsize="21600,21600" o:spt="202" path="m,l,21600r21600,l21600,xe">
                <v:stroke joinstyle="miter"/>
                <v:path gradientshapeok="t" o:connecttype="rect"/>
              </v:shapetype>
              <v:shape id="文本框 2" o:spid="_x0000_s1026" type="#_x0000_t202" style="position:absolute;left:0;text-align:left;margin-left:248.9pt;margin-top:40.65pt;width:51.6pt;height:5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" fillcolor="#ffc000" stroked="f" strokeweight=".5pt">
                <v:textbox>
                  <w:txbxContent>
                    <w:p w14:paraId="170CAE70" w14:textId="77777777" w:rsidR="00242B45" w:rsidRPr="00242B45" w:rsidRDefault="00242B45" w:rsidP="00242B45">
                      <w:pPr>
                        <w:spacing w:after="0"/>
                        <w:jc w:val="both"/>
                        <w:rPr>
                          <w:rFonts w:asciiTheme="minorHAnsi" w:hAnsiTheme="minorHAnsi" w:cstheme="minorHAnsi"/>
                          <w:sz w:val="16"/>
                          <w:szCs w:val="16"/>
                        </w:rPr>
                      </w:pPr>
                      <w:r w:rsidRPr="00242B45">
                        <w:rPr>
                          <w:rFonts w:asciiTheme="minorHAnsi" w:hAnsiTheme="minorHAnsi" w:cstheme="minorHAnsi"/>
                          <w:sz w:val="16"/>
                          <w:szCs w:val="16"/>
                        </w:rPr>
                        <w:t>Received</w:t>
                      </w:r>
                    </w:p>
                    <w:p w14:paraId="04A46D31" w14:textId="6DEC2322" w:rsidR="00242B45" w:rsidRPr="00242B45" w:rsidRDefault="00242B45" w:rsidP="00242B45">
                      <w:pPr>
                        <w:spacing w:after="0"/>
                        <w:jc w:val="both"/>
                        <w:rPr>
                          <w:rFonts w:asciiTheme="minorHAnsi" w:hAnsiTheme="minorHAnsi" w:cstheme="minorHAnsi"/>
                          <w:sz w:val="16"/>
                          <w:szCs w:val="16"/>
                        </w:rPr>
                      </w:pPr>
                      <w:r w:rsidRPr="00242B45">
                        <w:rPr>
                          <w:rFonts w:asciiTheme="minorHAnsi" w:hAnsiTheme="minorHAnsi" w:cstheme="minorHAnsi"/>
                          <w:sz w:val="16"/>
                          <w:szCs w:val="16"/>
                        </w:rPr>
                        <w:t>Jammer</w:t>
                      </w:r>
                    </w:p>
                    <w:p w14:paraId="41E4C78B" w14:textId="36C50985" w:rsidR="00242B45" w:rsidRPr="00242B45" w:rsidRDefault="00242B45" w:rsidP="00242B45">
                      <w:pPr>
                        <w:spacing w:after="0"/>
                        <w:jc w:val="both"/>
                        <w:rPr>
                          <w:rFonts w:asciiTheme="minorHAnsi" w:hAnsiTheme="minorHAnsi" w:cstheme="minorHAnsi"/>
                          <w:sz w:val="16"/>
                          <w:szCs w:val="16"/>
                        </w:rPr>
                      </w:pPr>
                      <w:r w:rsidRPr="00242B45">
                        <w:rPr>
                          <w:rFonts w:asciiTheme="minorHAnsi" w:hAnsiTheme="minorHAnsi" w:cstheme="minorHAnsi"/>
                          <w:sz w:val="16"/>
                          <w:szCs w:val="16"/>
                        </w:rPr>
                        <w:t>Power</w:t>
                      </w:r>
                    </w:p>
                  </w:txbxContent>
                </v:textbox>
              </v:shape>
            </w:pict>
          </mc:Fallback>
        </mc:AlternateContent>
      </w:r>
      <w:r>
        <w:rPr>
          <w:rFonts w:eastAsia="等线"/>
          <w:bCs/>
          <w:noProof/>
          <w:lang w:eastAsia="zh-CN"/>
        </w:rPr>
        <w:drawing>
          <wp:inline distT="0" distB="0" distL="0" distR="0" wp14:anchorId="063F0BE0" wp14:editId="579F3A40">
            <wp:extent cx="1958400" cy="1745439"/>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5795" cy="1752030"/>
                    </a:xfrm>
                    <a:prstGeom prst="rect">
                      <a:avLst/>
                    </a:prstGeom>
                    <a:noFill/>
                  </pic:spPr>
                </pic:pic>
              </a:graphicData>
            </a:graphic>
          </wp:inline>
        </w:drawing>
      </w:r>
    </w:p>
    <w:p w14:paraId="78CBF05C" w14:textId="35ED1471" w:rsidR="00242B45" w:rsidRDefault="00242B45" w:rsidP="00242B45">
      <w:pPr>
        <w:spacing w:afterLines="50" w:after="120"/>
        <w:jc w:val="center"/>
        <w:textAlignment w:val="auto"/>
        <w:rPr>
          <w:rFonts w:eastAsia="等线"/>
          <w:bCs/>
          <w:lang w:eastAsia="zh-CN"/>
        </w:rPr>
      </w:pPr>
      <w:r>
        <w:rPr>
          <w:rFonts w:eastAsia="等线"/>
          <w:bCs/>
          <w:lang w:eastAsia="zh-CN"/>
        </w:rPr>
        <w:t>Figure 1. Illustration of Subband Selectivity definition</w:t>
      </w:r>
    </w:p>
    <w:p w14:paraId="6335FBCE" w14:textId="3889CFAB" w:rsidR="00723406" w:rsidRDefault="00723406" w:rsidP="00723406">
      <w:pPr>
        <w:spacing w:afterLines="50" w:after="120"/>
        <w:jc w:val="both"/>
        <w:textAlignment w:val="auto"/>
        <w:rPr>
          <w:rFonts w:eastAsia="等线"/>
          <w:bCs/>
          <w:lang w:eastAsia="zh-CN"/>
        </w:rPr>
      </w:pPr>
      <w:r w:rsidRPr="00723406">
        <w:rPr>
          <w:rFonts w:eastAsia="等线"/>
          <w:bCs/>
          <w:lang w:eastAsia="zh-CN"/>
        </w:rPr>
        <w:t xml:space="preserve">Generally, we are OK with the definition in RAN4#107~108. However, there </w:t>
      </w:r>
      <w:r w:rsidR="001473CE">
        <w:rPr>
          <w:rFonts w:eastAsia="等线"/>
          <w:bCs/>
          <w:lang w:eastAsia="zh-CN"/>
        </w:rPr>
        <w:t>were</w:t>
      </w:r>
      <w:r w:rsidRPr="00723406">
        <w:rPr>
          <w:rFonts w:eastAsia="等线"/>
          <w:bCs/>
          <w:lang w:eastAsia="zh-CN"/>
        </w:rPr>
        <w:t xml:space="preserve"> some comments received in the last meeting about the definition. The major concern is that before FFT can be before LNA, before ADC or just before FFT, and the ratio between a value in </w:t>
      </w:r>
      <w:r w:rsidR="00835F28" w:rsidRPr="00723406">
        <w:rPr>
          <w:rFonts w:eastAsia="等线"/>
          <w:bCs/>
          <w:lang w:eastAsia="zh-CN"/>
        </w:rPr>
        <w:t>analogue</w:t>
      </w:r>
      <w:r w:rsidRPr="00723406">
        <w:rPr>
          <w:rFonts w:eastAsia="等线"/>
          <w:bCs/>
          <w:lang w:eastAsia="zh-CN"/>
        </w:rPr>
        <w:t xml:space="preserve"> domain (e.g., before LNA) and frequency domain (i.e., after FFT) is not appropriate. </w:t>
      </w:r>
      <w:r>
        <w:rPr>
          <w:rFonts w:eastAsia="等线"/>
          <w:bCs/>
          <w:lang w:eastAsia="zh-CN"/>
        </w:rPr>
        <w:t>However, the wording before or after FFT</w:t>
      </w:r>
      <w:r w:rsidR="00835F28">
        <w:rPr>
          <w:rFonts w:eastAsia="等线"/>
          <w:bCs/>
          <w:lang w:eastAsia="zh-CN"/>
        </w:rPr>
        <w:t xml:space="preserve"> was used</w:t>
      </w:r>
      <w:r>
        <w:rPr>
          <w:rFonts w:eastAsia="等线"/>
          <w:bCs/>
          <w:lang w:eastAsia="zh-CN"/>
        </w:rPr>
        <w:t xml:space="preserve"> </w:t>
      </w:r>
      <w:r>
        <w:rPr>
          <w:rFonts w:eastAsia="等线" w:hint="eastAsia"/>
          <w:bCs/>
          <w:lang w:eastAsia="zh-CN"/>
        </w:rPr>
        <w:t>since</w:t>
      </w:r>
      <w:r>
        <w:rPr>
          <w:rFonts w:eastAsia="等线"/>
          <w:bCs/>
          <w:lang w:eastAsia="zh-CN"/>
        </w:rPr>
        <w:t xml:space="preserve"> </w:t>
      </w:r>
      <w:proofErr w:type="spellStart"/>
      <w:r>
        <w:rPr>
          <w:rFonts w:eastAsia="等线"/>
          <w:bCs/>
          <w:lang w:eastAsia="zh-CN"/>
        </w:rPr>
        <w:t>subband</w:t>
      </w:r>
      <w:proofErr w:type="spellEnd"/>
      <w:r>
        <w:rPr>
          <w:rFonts w:eastAsia="等线"/>
          <w:bCs/>
          <w:lang w:eastAsia="zh-CN"/>
        </w:rPr>
        <w:t xml:space="preserve"> selectivity majorly comes from FFT operation. We suggest companies further check if the definition in </w:t>
      </w:r>
      <w:r>
        <w:rPr>
          <w:rFonts w:eastAsia="等线" w:hint="eastAsia"/>
          <w:bCs/>
          <w:lang w:eastAsia="zh-CN"/>
        </w:rPr>
        <w:t>the</w:t>
      </w:r>
      <w:r>
        <w:rPr>
          <w:rFonts w:eastAsia="等线"/>
          <w:bCs/>
          <w:lang w:eastAsia="zh-CN"/>
        </w:rPr>
        <w:t xml:space="preserve"> </w:t>
      </w:r>
      <w:r>
        <w:rPr>
          <w:rFonts w:eastAsia="等线" w:hint="eastAsia"/>
          <w:bCs/>
          <w:lang w:eastAsia="zh-CN"/>
        </w:rPr>
        <w:t>last</w:t>
      </w:r>
      <w:r>
        <w:rPr>
          <w:rFonts w:eastAsia="等线"/>
          <w:bCs/>
          <w:lang w:eastAsia="zh-CN"/>
        </w:rPr>
        <w:t xml:space="preserve"> </w:t>
      </w:r>
      <w:r>
        <w:rPr>
          <w:rFonts w:eastAsia="等线" w:hint="eastAsia"/>
          <w:bCs/>
          <w:lang w:eastAsia="zh-CN"/>
        </w:rPr>
        <w:t>meeting</w:t>
      </w:r>
      <w:r>
        <w:rPr>
          <w:rFonts w:eastAsia="等线"/>
          <w:bCs/>
          <w:lang w:eastAsia="zh-CN"/>
        </w:rPr>
        <w:t xml:space="preserve"> is agreeable or it needs further improvement </w:t>
      </w:r>
      <w:r w:rsidR="00835F28">
        <w:rPr>
          <w:rFonts w:eastAsia="等线"/>
          <w:bCs/>
          <w:lang w:eastAsia="zh-CN"/>
        </w:rPr>
        <w:t>if it</w:t>
      </w:r>
      <w:r>
        <w:rPr>
          <w:rFonts w:eastAsia="等线"/>
          <w:bCs/>
          <w:lang w:eastAsia="zh-CN"/>
        </w:rPr>
        <w:t xml:space="preserve"> is</w:t>
      </w:r>
      <w:r w:rsidR="00835F28">
        <w:rPr>
          <w:rFonts w:eastAsia="等线"/>
          <w:bCs/>
          <w:lang w:eastAsia="zh-CN"/>
        </w:rPr>
        <w:t xml:space="preserve"> not</w:t>
      </w:r>
      <w:r>
        <w:rPr>
          <w:rFonts w:eastAsia="等线"/>
          <w:bCs/>
          <w:lang w:eastAsia="zh-CN"/>
        </w:rPr>
        <w:t xml:space="preserve"> clear.</w:t>
      </w:r>
    </w:p>
    <w:p w14:paraId="3882A6A3" w14:textId="3436A063" w:rsidR="00835F28" w:rsidRPr="00F154BD" w:rsidRDefault="00F154BD" w:rsidP="00117EBE">
      <w:pPr>
        <w:spacing w:afterLines="50" w:after="120"/>
        <w:textAlignment w:val="auto"/>
        <w:rPr>
          <w:rFonts w:eastAsia="等线"/>
          <w:b/>
          <w:bCs/>
          <w:lang w:eastAsia="zh-CN"/>
        </w:rPr>
      </w:pPr>
      <w:bookmarkStart w:id="8" w:name="_Hlk146474477"/>
      <w:r w:rsidRPr="00F154BD">
        <w:rPr>
          <w:rFonts w:eastAsia="等线" w:hint="eastAsia"/>
          <w:b/>
          <w:bCs/>
          <w:lang w:eastAsia="zh-CN"/>
        </w:rPr>
        <w:t>Proposal</w:t>
      </w:r>
      <w:r w:rsidRPr="00F154BD">
        <w:rPr>
          <w:rFonts w:eastAsia="等线"/>
          <w:b/>
          <w:bCs/>
          <w:lang w:eastAsia="zh-CN"/>
        </w:rPr>
        <w:t xml:space="preserve"> 1: For UE subband selectivity definition, further check if it can be agreeable.</w:t>
      </w:r>
    </w:p>
    <w:bookmarkEnd w:id="8"/>
    <w:p w14:paraId="2D352B5A" w14:textId="5FE5EE60" w:rsidR="008A31B2" w:rsidRDefault="008A31B2" w:rsidP="00C71837">
      <w:pPr>
        <w:spacing w:afterLines="50" w:after="120"/>
        <w:jc w:val="both"/>
        <w:textAlignment w:val="auto"/>
        <w:rPr>
          <w:rFonts w:eastAsia="等线"/>
          <w:bCs/>
          <w:lang w:eastAsia="zh-CN"/>
        </w:rPr>
      </w:pPr>
      <w:r>
        <w:rPr>
          <w:rFonts w:eastAsia="等线"/>
          <w:bCs/>
          <w:lang w:eastAsia="zh-CN"/>
        </w:rPr>
        <w:t>As for the impact on UE RF requirements, it was agreed as follows in RAN4#107:</w:t>
      </w:r>
    </w:p>
    <w:p w14:paraId="680E6376" w14:textId="77777777" w:rsidR="008A31B2" w:rsidRPr="008A31B2" w:rsidRDefault="008A31B2" w:rsidP="00C71837">
      <w:pPr>
        <w:numPr>
          <w:ilvl w:val="0"/>
          <w:numId w:val="26"/>
        </w:numPr>
        <w:spacing w:afterLines="50" w:after="120"/>
        <w:jc w:val="both"/>
        <w:textAlignment w:val="auto"/>
        <w:rPr>
          <w:rFonts w:eastAsia="等线"/>
          <w:bCs/>
          <w:lang w:val="en-US" w:eastAsia="zh-CN"/>
        </w:rPr>
      </w:pPr>
      <w:r w:rsidRPr="008A31B2">
        <w:rPr>
          <w:rFonts w:eastAsia="等线"/>
          <w:bCs/>
          <w:lang w:val="en-US" w:eastAsia="zh-CN"/>
        </w:rPr>
        <w:t xml:space="preserve">FFS the impact on UE RF requirements pending on the co-existence study conclusion. </w:t>
      </w:r>
    </w:p>
    <w:p w14:paraId="0B0A942B" w14:textId="12F6C06E" w:rsidR="008A31B2" w:rsidRDefault="008A31B2" w:rsidP="00C71837">
      <w:pPr>
        <w:numPr>
          <w:ilvl w:val="1"/>
          <w:numId w:val="26"/>
        </w:numPr>
        <w:spacing w:afterLines="50" w:after="120"/>
        <w:jc w:val="both"/>
        <w:textAlignment w:val="auto"/>
        <w:rPr>
          <w:rFonts w:eastAsia="等线"/>
          <w:bCs/>
          <w:lang w:val="en-US" w:eastAsia="zh-CN"/>
        </w:rPr>
      </w:pPr>
      <w:r w:rsidRPr="008A31B2">
        <w:rPr>
          <w:rFonts w:eastAsia="等线"/>
          <w:bCs/>
          <w:lang w:val="en-US" w:eastAsia="zh-CN"/>
        </w:rPr>
        <w:t xml:space="preserve">If no issues identified by co-existence study, existing UE RF requirements can be applied as default assumption for study phase conclusion. Detailed UE RF requirements if any should be discussed during WID phase. </w:t>
      </w:r>
    </w:p>
    <w:p w14:paraId="1F40F07D" w14:textId="2DA24C45" w:rsidR="008A31B2" w:rsidRPr="008A31B2" w:rsidRDefault="008A31B2" w:rsidP="00C71837">
      <w:pPr>
        <w:spacing w:afterLines="50" w:after="120"/>
        <w:jc w:val="both"/>
        <w:textAlignment w:val="auto"/>
        <w:rPr>
          <w:rFonts w:eastAsia="等线"/>
          <w:bCs/>
          <w:lang w:val="en-US" w:eastAsia="zh-CN"/>
        </w:rPr>
      </w:pPr>
      <w:bookmarkStart w:id="9" w:name="_Hlk146707632"/>
      <w:bookmarkStart w:id="10" w:name="OLE_LINK4"/>
      <w:r>
        <w:rPr>
          <w:rFonts w:eastAsia="等线"/>
          <w:bCs/>
          <w:lang w:val="en-US" w:eastAsia="zh-CN"/>
        </w:rPr>
        <w:t>We’ve checked there was no proposal for UE RF requirements impact in the co-existence study in the last meeting. Since this meeting will be the last meeting for</w:t>
      </w:r>
      <w:r w:rsidR="001473CE">
        <w:rPr>
          <w:rFonts w:eastAsia="等线"/>
          <w:bCs/>
          <w:lang w:val="en-US" w:eastAsia="zh-CN"/>
        </w:rPr>
        <w:t xml:space="preserve"> collecting</w:t>
      </w:r>
      <w:r>
        <w:rPr>
          <w:rFonts w:eastAsia="等线"/>
          <w:bCs/>
          <w:lang w:val="en-US" w:eastAsia="zh-CN"/>
        </w:rPr>
        <w:t xml:space="preserve"> co-existence simulation results, we suggest to sort it out if there </w:t>
      </w:r>
      <w:r w:rsidR="00B86D45">
        <w:rPr>
          <w:rFonts w:eastAsia="等线"/>
          <w:bCs/>
          <w:lang w:val="en-US" w:eastAsia="zh-CN"/>
        </w:rPr>
        <w:t>w</w:t>
      </w:r>
      <w:r w:rsidR="001473CE">
        <w:rPr>
          <w:rFonts w:eastAsia="等线"/>
          <w:bCs/>
          <w:lang w:val="en-US" w:eastAsia="zh-CN"/>
        </w:rPr>
        <w:t>as</w:t>
      </w:r>
      <w:r>
        <w:rPr>
          <w:rFonts w:eastAsia="等线"/>
          <w:bCs/>
          <w:lang w:val="en-US" w:eastAsia="zh-CN"/>
        </w:rPr>
        <w:t xml:space="preserve"> any proposal on UE RF requirements impact. If still there </w:t>
      </w:r>
      <w:r w:rsidR="00835F28">
        <w:rPr>
          <w:rFonts w:eastAsia="等线"/>
          <w:bCs/>
          <w:lang w:val="en-US" w:eastAsia="zh-CN"/>
        </w:rPr>
        <w:t>are</w:t>
      </w:r>
      <w:r>
        <w:rPr>
          <w:rFonts w:eastAsia="等线"/>
          <w:bCs/>
          <w:lang w:val="en-US" w:eastAsia="zh-CN"/>
        </w:rPr>
        <w:t xml:space="preserve"> no issues, we can conclude that </w:t>
      </w:r>
      <w:r w:rsidRPr="008A31B2">
        <w:rPr>
          <w:rFonts w:eastAsia="等线"/>
          <w:bCs/>
          <w:lang w:val="en-US" w:eastAsia="zh-CN"/>
        </w:rPr>
        <w:t>existing UE RF requirements can be applied as default assumption for study phase conclusion.</w:t>
      </w:r>
    </w:p>
    <w:bookmarkEnd w:id="9"/>
    <w:bookmarkEnd w:id="10"/>
    <w:p w14:paraId="0C1F2B89" w14:textId="592164E1" w:rsidR="008A31B2" w:rsidRDefault="008A31B2" w:rsidP="001473CE">
      <w:pPr>
        <w:overflowPunct/>
        <w:autoSpaceDE/>
        <w:adjustRightInd/>
        <w:spacing w:after="120"/>
        <w:jc w:val="both"/>
        <w:textAlignment w:val="auto"/>
        <w:rPr>
          <w:rFonts w:eastAsia="宋体"/>
          <w:b/>
          <w:szCs w:val="24"/>
          <w:lang w:val="en-US" w:eastAsia="zh-CN"/>
        </w:rPr>
      </w:pPr>
      <w:r>
        <w:rPr>
          <w:rFonts w:eastAsia="宋体"/>
          <w:b/>
          <w:szCs w:val="24"/>
          <w:lang w:val="en-US" w:eastAsia="zh-CN"/>
        </w:rPr>
        <w:t>Observation</w:t>
      </w:r>
      <w:r w:rsidR="00835F28">
        <w:rPr>
          <w:rFonts w:eastAsia="宋体"/>
          <w:b/>
          <w:szCs w:val="24"/>
          <w:lang w:val="en-US" w:eastAsia="zh-CN"/>
        </w:rPr>
        <w:t xml:space="preserve"> 1</w:t>
      </w:r>
      <w:r w:rsidRPr="00B412AB">
        <w:rPr>
          <w:rFonts w:eastAsia="宋体"/>
          <w:b/>
          <w:szCs w:val="24"/>
          <w:lang w:val="en-US" w:eastAsia="zh-CN"/>
        </w:rPr>
        <w:t xml:space="preserve">: </w:t>
      </w:r>
      <w:r>
        <w:rPr>
          <w:rFonts w:eastAsia="宋体"/>
          <w:b/>
          <w:szCs w:val="24"/>
          <w:lang w:val="en-US" w:eastAsia="zh-CN"/>
        </w:rPr>
        <w:t xml:space="preserve">There </w:t>
      </w:r>
      <w:r w:rsidR="00870179">
        <w:rPr>
          <w:rFonts w:eastAsia="宋体"/>
          <w:b/>
          <w:szCs w:val="24"/>
          <w:lang w:val="en-US" w:eastAsia="zh-CN"/>
        </w:rPr>
        <w:t>are</w:t>
      </w:r>
      <w:r>
        <w:rPr>
          <w:rFonts w:eastAsia="宋体"/>
          <w:b/>
          <w:szCs w:val="24"/>
          <w:lang w:val="en-US" w:eastAsia="zh-CN"/>
        </w:rPr>
        <w:t xml:space="preserve"> no proposals for any UE RF enhancement for full duplex operation in </w:t>
      </w:r>
      <w:r w:rsidR="00835F28">
        <w:rPr>
          <w:rFonts w:eastAsia="宋体"/>
          <w:b/>
          <w:szCs w:val="24"/>
          <w:lang w:val="en-US" w:eastAsia="zh-CN"/>
        </w:rPr>
        <w:t>the co-existence study</w:t>
      </w:r>
      <w:r>
        <w:rPr>
          <w:rFonts w:eastAsia="宋体"/>
          <w:b/>
          <w:szCs w:val="24"/>
          <w:lang w:val="en-US" w:eastAsia="zh-CN"/>
        </w:rPr>
        <w:t>.</w:t>
      </w:r>
    </w:p>
    <w:p w14:paraId="7F0BCC9C" w14:textId="378C1264" w:rsidR="008A31B2" w:rsidRDefault="008A31B2" w:rsidP="001473CE">
      <w:pPr>
        <w:overflowPunct/>
        <w:autoSpaceDE/>
        <w:adjustRightInd/>
        <w:spacing w:after="120"/>
        <w:jc w:val="both"/>
        <w:textAlignment w:val="auto"/>
        <w:rPr>
          <w:rFonts w:eastAsia="宋体"/>
          <w:b/>
          <w:szCs w:val="24"/>
          <w:lang w:val="en-US" w:eastAsia="zh-CN"/>
        </w:rPr>
      </w:pPr>
      <w:r>
        <w:rPr>
          <w:rFonts w:eastAsia="宋体"/>
          <w:b/>
          <w:szCs w:val="24"/>
          <w:lang w:val="en-US" w:eastAsia="zh-CN"/>
        </w:rPr>
        <w:t xml:space="preserve">Proposal 2: Further check if there </w:t>
      </w:r>
      <w:r w:rsidR="00870179">
        <w:rPr>
          <w:rFonts w:eastAsia="宋体"/>
          <w:b/>
          <w:szCs w:val="24"/>
          <w:lang w:val="en-US" w:eastAsia="zh-CN"/>
        </w:rPr>
        <w:t>are</w:t>
      </w:r>
      <w:r>
        <w:rPr>
          <w:rFonts w:eastAsia="宋体"/>
          <w:b/>
          <w:szCs w:val="24"/>
          <w:lang w:val="en-US" w:eastAsia="zh-CN"/>
        </w:rPr>
        <w:t xml:space="preserve"> issues for UE RF in the co-existence study and conclude the UE RF impacts for full duplex operation.</w:t>
      </w:r>
    </w:p>
    <w:p w14:paraId="0298C27F" w14:textId="597D6640" w:rsidR="00870179" w:rsidRPr="00870179" w:rsidRDefault="00870179" w:rsidP="001473CE">
      <w:pPr>
        <w:overflowPunct/>
        <w:autoSpaceDE/>
        <w:adjustRightInd/>
        <w:spacing w:after="120"/>
        <w:jc w:val="both"/>
        <w:textAlignment w:val="auto"/>
        <w:rPr>
          <w:rFonts w:eastAsia="宋体"/>
          <w:szCs w:val="24"/>
          <w:lang w:val="en-US" w:eastAsia="zh-CN"/>
        </w:rPr>
      </w:pPr>
      <w:r w:rsidRPr="00870179">
        <w:rPr>
          <w:rFonts w:eastAsia="宋体" w:hint="eastAsia"/>
          <w:szCs w:val="24"/>
          <w:lang w:val="en-US" w:eastAsia="zh-CN"/>
        </w:rPr>
        <w:t>In</w:t>
      </w:r>
      <w:r w:rsidRPr="00870179">
        <w:rPr>
          <w:rFonts w:eastAsia="宋体"/>
          <w:szCs w:val="24"/>
          <w:lang w:val="en-US" w:eastAsia="zh-CN"/>
        </w:rPr>
        <w:t xml:space="preserve"> the following session, the following text proposals are given for UE RF requirement impacts for </w:t>
      </w:r>
      <w:r w:rsidR="001473CE">
        <w:rPr>
          <w:rFonts w:eastAsia="宋体"/>
          <w:szCs w:val="24"/>
          <w:lang w:val="en-US" w:eastAsia="zh-CN"/>
        </w:rPr>
        <w:t>in</w:t>
      </w:r>
      <w:r w:rsidRPr="00870179">
        <w:rPr>
          <w:rFonts w:eastAsia="宋体"/>
          <w:szCs w:val="24"/>
          <w:lang w:val="en-US" w:eastAsia="zh-CN"/>
        </w:rPr>
        <w:t xml:space="preserve"> duplex operation:</w:t>
      </w:r>
    </w:p>
    <w:p w14:paraId="6ECBE152" w14:textId="47021809" w:rsidR="009705CC" w:rsidRDefault="009705CC" w:rsidP="001473CE">
      <w:pPr>
        <w:overflowPunct/>
        <w:autoSpaceDE/>
        <w:adjustRightInd/>
        <w:spacing w:after="120"/>
        <w:jc w:val="both"/>
        <w:textAlignment w:val="auto"/>
        <w:rPr>
          <w:rFonts w:eastAsia="宋体"/>
          <w:szCs w:val="24"/>
          <w:lang w:val="en-US" w:eastAsia="zh-CN"/>
        </w:rPr>
      </w:pPr>
      <w:bookmarkStart w:id="11" w:name="_Hlk110697904"/>
      <w:bookmarkStart w:id="12" w:name="_Hlk134720615"/>
      <w:bookmarkStart w:id="13" w:name="OLE_LINK3"/>
      <w:r w:rsidRPr="009705CC">
        <w:rPr>
          <w:rFonts w:eastAsia="宋体"/>
          <w:szCs w:val="24"/>
          <w:lang w:val="en-US" w:eastAsia="zh-CN"/>
        </w:rPr>
        <w:t xml:space="preserve">In the </w:t>
      </w:r>
      <w:r>
        <w:rPr>
          <w:rFonts w:eastAsia="宋体"/>
          <w:szCs w:val="24"/>
          <w:lang w:val="en-US" w:eastAsia="zh-CN"/>
        </w:rPr>
        <w:t xml:space="preserve">whole discussion for UE part for full duplex, </w:t>
      </w:r>
      <w:r w:rsidR="00631957">
        <w:rPr>
          <w:rFonts w:eastAsia="宋体"/>
          <w:szCs w:val="24"/>
          <w:lang w:val="en-US" w:eastAsia="zh-CN"/>
        </w:rPr>
        <w:t>RAN4 studies UE-UE co-channel inter-</w:t>
      </w:r>
      <w:proofErr w:type="spellStart"/>
      <w:r w:rsidR="00631957">
        <w:rPr>
          <w:rFonts w:eastAsia="宋体"/>
          <w:szCs w:val="24"/>
          <w:lang w:val="en-US" w:eastAsia="zh-CN"/>
        </w:rPr>
        <w:t>subband</w:t>
      </w:r>
      <w:proofErr w:type="spellEnd"/>
      <w:r w:rsidR="00631957">
        <w:rPr>
          <w:rFonts w:eastAsia="宋体"/>
          <w:szCs w:val="24"/>
          <w:lang w:val="en-US" w:eastAsia="zh-CN"/>
        </w:rPr>
        <w:t xml:space="preserve"> CLI modeling and </w:t>
      </w:r>
      <w:r w:rsidR="00631957" w:rsidRPr="00631957">
        <w:rPr>
          <w:rFonts w:eastAsia="宋体"/>
          <w:szCs w:val="24"/>
          <w:lang w:val="en-US" w:eastAsia="zh-CN"/>
        </w:rPr>
        <w:t>adjacent channel CLI modelling</w:t>
      </w:r>
      <w:r w:rsidR="00631957">
        <w:rPr>
          <w:rFonts w:eastAsia="宋体"/>
          <w:szCs w:val="24"/>
          <w:lang w:val="en-US" w:eastAsia="zh-CN"/>
        </w:rPr>
        <w:t>. T</w:t>
      </w:r>
      <w:r>
        <w:rPr>
          <w:rFonts w:eastAsia="宋体"/>
          <w:szCs w:val="24"/>
          <w:lang w:val="en-US" w:eastAsia="zh-CN"/>
        </w:rPr>
        <w:t xml:space="preserve">here </w:t>
      </w:r>
      <w:r w:rsidR="00952366">
        <w:rPr>
          <w:rFonts w:eastAsia="宋体"/>
          <w:szCs w:val="24"/>
          <w:lang w:val="en-US" w:eastAsia="zh-CN"/>
        </w:rPr>
        <w:t>are</w:t>
      </w:r>
      <w:r>
        <w:rPr>
          <w:rFonts w:eastAsia="宋体"/>
          <w:szCs w:val="24"/>
          <w:lang w:val="en-US" w:eastAsia="zh-CN"/>
        </w:rPr>
        <w:t xml:space="preserve"> </w:t>
      </w:r>
      <w:r w:rsidR="003F5957">
        <w:rPr>
          <w:rFonts w:eastAsia="宋体"/>
          <w:szCs w:val="24"/>
          <w:lang w:val="en-US" w:eastAsia="zh-CN"/>
        </w:rPr>
        <w:t xml:space="preserve">in-channel RF requirements/metrics, IBE, </w:t>
      </w:r>
      <w:proofErr w:type="spellStart"/>
      <w:r w:rsidR="003F5957">
        <w:rPr>
          <w:rFonts w:eastAsia="宋体"/>
          <w:szCs w:val="24"/>
          <w:lang w:val="en-US" w:eastAsia="zh-CN"/>
        </w:rPr>
        <w:t>subband</w:t>
      </w:r>
      <w:proofErr w:type="spellEnd"/>
      <w:r w:rsidR="003F5957">
        <w:rPr>
          <w:rFonts w:eastAsia="宋体"/>
          <w:szCs w:val="24"/>
          <w:lang w:val="en-US" w:eastAsia="zh-CN"/>
        </w:rPr>
        <w:t xml:space="preserve"> selectivity and adjacent channel RF requirements/metrics</w:t>
      </w:r>
      <w:r>
        <w:rPr>
          <w:rFonts w:eastAsia="宋体"/>
          <w:szCs w:val="24"/>
          <w:lang w:val="en-US" w:eastAsia="zh-CN"/>
        </w:rPr>
        <w:t xml:space="preserve"> </w:t>
      </w:r>
      <w:r w:rsidR="003F5957">
        <w:rPr>
          <w:rFonts w:eastAsia="宋体"/>
          <w:szCs w:val="24"/>
          <w:lang w:val="en-US" w:eastAsia="zh-CN"/>
        </w:rPr>
        <w:t xml:space="preserve">ACLR/ACS </w:t>
      </w:r>
      <w:r>
        <w:rPr>
          <w:rFonts w:eastAsia="宋体"/>
          <w:szCs w:val="24"/>
          <w:lang w:val="en-US" w:eastAsia="zh-CN"/>
        </w:rPr>
        <w:t>discussed</w:t>
      </w:r>
      <w:r w:rsidR="003F5957">
        <w:rPr>
          <w:rFonts w:eastAsia="宋体"/>
          <w:szCs w:val="24"/>
          <w:lang w:val="en-US" w:eastAsia="zh-CN"/>
        </w:rPr>
        <w:t xml:space="preserve"> for </w:t>
      </w:r>
      <w:r w:rsidR="00835F28">
        <w:rPr>
          <w:rFonts w:eastAsia="宋体"/>
          <w:szCs w:val="24"/>
          <w:lang w:val="en-US" w:eastAsia="zh-CN"/>
        </w:rPr>
        <w:t xml:space="preserve">UE Tx/Rx </w:t>
      </w:r>
      <w:r w:rsidR="003F5957">
        <w:rPr>
          <w:rFonts w:eastAsia="宋体"/>
          <w:szCs w:val="24"/>
          <w:lang w:val="en-US" w:eastAsia="zh-CN"/>
        </w:rPr>
        <w:t>interference modelling</w:t>
      </w:r>
      <w:r>
        <w:rPr>
          <w:rFonts w:eastAsia="宋体"/>
          <w:szCs w:val="24"/>
          <w:lang w:val="en-US" w:eastAsia="zh-CN"/>
        </w:rPr>
        <w:t>:</w:t>
      </w:r>
    </w:p>
    <w:p w14:paraId="09C540EB" w14:textId="7A9A3DCD" w:rsidR="003F5957" w:rsidRDefault="003F5957" w:rsidP="003F5957">
      <w:pPr>
        <w:overflowPunct/>
        <w:autoSpaceDE/>
        <w:adjustRightInd/>
        <w:spacing w:after="120"/>
        <w:jc w:val="center"/>
        <w:textAlignment w:val="auto"/>
        <w:rPr>
          <w:rFonts w:eastAsia="宋体"/>
          <w:szCs w:val="24"/>
          <w:lang w:val="en-US" w:eastAsia="zh-CN"/>
        </w:rPr>
      </w:pPr>
      <w:r>
        <w:rPr>
          <w:rFonts w:eastAsia="宋体"/>
          <w:szCs w:val="24"/>
          <w:lang w:val="en-US" w:eastAsia="zh-CN"/>
        </w:rPr>
        <w:t>Table 1: UE RF requirements/metrics for interference modelling in full duplex operation</w:t>
      </w:r>
    </w:p>
    <w:tbl>
      <w:tblPr>
        <w:tblStyle w:val="aff"/>
        <w:tblW w:w="5000" w:type="pct"/>
        <w:tblLook w:val="04A0" w:firstRow="1" w:lastRow="0" w:firstColumn="1" w:lastColumn="0" w:noHBand="0" w:noVBand="1"/>
      </w:tblPr>
      <w:tblGrid>
        <w:gridCol w:w="2547"/>
        <w:gridCol w:w="3407"/>
        <w:gridCol w:w="3677"/>
      </w:tblGrid>
      <w:tr w:rsidR="00655EFD" w:rsidRPr="00634468" w14:paraId="3B5DA3BA" w14:textId="7DB9E952" w:rsidTr="00631957">
        <w:tc>
          <w:tcPr>
            <w:tcW w:w="1322" w:type="pct"/>
          </w:tcPr>
          <w:p w14:paraId="4BAB6695" w14:textId="35CB0E29" w:rsidR="00655EFD" w:rsidRPr="00835F28" w:rsidRDefault="00655EFD" w:rsidP="00631957">
            <w:pPr>
              <w:overflowPunct/>
              <w:autoSpaceDE/>
              <w:adjustRightInd/>
              <w:spacing w:after="120"/>
              <w:jc w:val="center"/>
              <w:textAlignment w:val="auto"/>
              <w:rPr>
                <w:rFonts w:eastAsia="宋体"/>
                <w:b/>
                <w:lang w:val="en-US" w:eastAsia="zh-CN"/>
              </w:rPr>
            </w:pPr>
            <w:r w:rsidRPr="00835F28">
              <w:rPr>
                <w:rFonts w:eastAsia="宋体"/>
                <w:b/>
                <w:lang w:val="en-US" w:eastAsia="zh-CN"/>
              </w:rPr>
              <w:t xml:space="preserve">In-channel </w:t>
            </w:r>
            <w:r w:rsidRPr="00634468">
              <w:rPr>
                <w:rFonts w:eastAsia="宋体"/>
                <w:b/>
                <w:lang w:val="en-US" w:eastAsia="zh-CN"/>
              </w:rPr>
              <w:t>RF</w:t>
            </w:r>
            <w:r w:rsidRPr="00835F28">
              <w:rPr>
                <w:rFonts w:eastAsia="宋体"/>
                <w:b/>
                <w:lang w:val="en-US" w:eastAsia="zh-CN"/>
              </w:rPr>
              <w:t xml:space="preserve"> </w:t>
            </w:r>
            <w:r w:rsidRPr="00634468">
              <w:rPr>
                <w:rFonts w:eastAsia="宋体"/>
                <w:b/>
                <w:lang w:val="en-US" w:eastAsia="zh-CN"/>
              </w:rPr>
              <w:t>requirements</w:t>
            </w:r>
            <w:r w:rsidRPr="00835F28">
              <w:rPr>
                <w:rFonts w:eastAsia="宋体"/>
                <w:b/>
                <w:lang w:val="en-US" w:eastAsia="zh-CN"/>
              </w:rPr>
              <w:t>/metrics</w:t>
            </w:r>
          </w:p>
        </w:tc>
        <w:tc>
          <w:tcPr>
            <w:tcW w:w="1767" w:type="pct"/>
          </w:tcPr>
          <w:p w14:paraId="24BC9243" w14:textId="16D88993" w:rsidR="00655EFD" w:rsidRPr="00835F28" w:rsidRDefault="00655EFD" w:rsidP="00631957">
            <w:pPr>
              <w:overflowPunct/>
              <w:autoSpaceDE/>
              <w:adjustRightInd/>
              <w:spacing w:after="120"/>
              <w:jc w:val="center"/>
              <w:textAlignment w:val="auto"/>
              <w:rPr>
                <w:rFonts w:eastAsia="宋体"/>
                <w:b/>
                <w:lang w:val="en-US" w:eastAsia="zh-CN"/>
              </w:rPr>
            </w:pPr>
            <w:r w:rsidRPr="00634468">
              <w:rPr>
                <w:rFonts w:eastAsia="宋体"/>
                <w:b/>
                <w:lang w:val="en-US" w:eastAsia="zh-CN"/>
              </w:rPr>
              <w:t>FR</w:t>
            </w:r>
            <w:r w:rsidRPr="00835F28">
              <w:rPr>
                <w:rFonts w:eastAsia="宋体"/>
                <w:b/>
                <w:lang w:val="en-US" w:eastAsia="zh-CN"/>
              </w:rPr>
              <w:t>1</w:t>
            </w:r>
          </w:p>
        </w:tc>
        <w:tc>
          <w:tcPr>
            <w:tcW w:w="1911" w:type="pct"/>
          </w:tcPr>
          <w:p w14:paraId="6038D9EF" w14:textId="0A6CB0C3" w:rsidR="00655EFD" w:rsidRPr="00634468" w:rsidRDefault="00655EFD" w:rsidP="00631957">
            <w:pPr>
              <w:overflowPunct/>
              <w:autoSpaceDE/>
              <w:adjustRightInd/>
              <w:spacing w:after="120"/>
              <w:jc w:val="center"/>
              <w:textAlignment w:val="auto"/>
              <w:rPr>
                <w:rFonts w:eastAsia="宋体"/>
                <w:b/>
                <w:lang w:val="en-US" w:eastAsia="zh-CN"/>
              </w:rPr>
            </w:pPr>
            <w:r w:rsidRPr="00634468">
              <w:rPr>
                <w:rFonts w:eastAsia="宋体"/>
                <w:b/>
                <w:lang w:val="en-US" w:eastAsia="zh-CN"/>
              </w:rPr>
              <w:t>FR2-1</w:t>
            </w:r>
          </w:p>
        </w:tc>
      </w:tr>
      <w:tr w:rsidR="00655EFD" w:rsidRPr="00634468" w14:paraId="2BDEADF4" w14:textId="000D9C71" w:rsidTr="00631957">
        <w:tc>
          <w:tcPr>
            <w:tcW w:w="1322" w:type="pct"/>
          </w:tcPr>
          <w:p w14:paraId="125EE5B3" w14:textId="3C0B31E7" w:rsidR="00655EFD" w:rsidRPr="00634468" w:rsidRDefault="00655EFD" w:rsidP="00B412AB">
            <w:pPr>
              <w:overflowPunct/>
              <w:autoSpaceDE/>
              <w:adjustRightInd/>
              <w:spacing w:after="120"/>
              <w:textAlignment w:val="auto"/>
              <w:rPr>
                <w:rFonts w:eastAsia="宋体"/>
                <w:lang w:val="en-US" w:eastAsia="zh-CN"/>
              </w:rPr>
            </w:pPr>
            <w:r w:rsidRPr="00634468">
              <w:rPr>
                <w:rFonts w:eastAsia="宋体"/>
                <w:lang w:val="en-US" w:eastAsia="zh-CN"/>
              </w:rPr>
              <w:t>Tx Model: IBE</w:t>
            </w:r>
          </w:p>
        </w:tc>
        <w:tc>
          <w:tcPr>
            <w:tcW w:w="1767" w:type="pct"/>
          </w:tcPr>
          <w:p w14:paraId="513E441F" w14:textId="07233FA8" w:rsidR="00655EFD" w:rsidRPr="00634468" w:rsidRDefault="00655EFD" w:rsidP="00B412AB">
            <w:pPr>
              <w:overflowPunct/>
              <w:autoSpaceDE/>
              <w:adjustRightInd/>
              <w:spacing w:after="120"/>
              <w:textAlignment w:val="auto"/>
              <w:rPr>
                <w:rFonts w:eastAsia="宋体"/>
                <w:lang w:val="en-US" w:eastAsia="zh-CN"/>
              </w:rPr>
            </w:pPr>
            <w:r w:rsidRPr="00634468">
              <w:rPr>
                <w:rFonts w:eastAsia="宋体"/>
                <w:lang w:val="en-US" w:eastAsia="zh-CN"/>
              </w:rPr>
              <w:t xml:space="preserve">Existing UE IBE requirement in TS38.101-1 </w:t>
            </w:r>
          </w:p>
        </w:tc>
        <w:tc>
          <w:tcPr>
            <w:tcW w:w="1911" w:type="pct"/>
          </w:tcPr>
          <w:p w14:paraId="25373CC5" w14:textId="1D1C3207" w:rsidR="00655EFD" w:rsidRPr="00634468" w:rsidRDefault="00655EFD" w:rsidP="00B412AB">
            <w:pPr>
              <w:overflowPunct/>
              <w:autoSpaceDE/>
              <w:adjustRightInd/>
              <w:spacing w:after="120"/>
              <w:textAlignment w:val="auto"/>
              <w:rPr>
                <w:rFonts w:eastAsia="宋体"/>
                <w:lang w:val="en-US" w:eastAsia="zh-CN"/>
              </w:rPr>
            </w:pPr>
            <w:r w:rsidRPr="00634468">
              <w:rPr>
                <w:rFonts w:eastAsia="宋体"/>
                <w:lang w:val="en-US" w:eastAsia="zh-CN"/>
              </w:rPr>
              <w:t xml:space="preserve">Existing UE IBE requirement in TS38.101-1 </w:t>
            </w:r>
          </w:p>
        </w:tc>
      </w:tr>
      <w:tr w:rsidR="00655EFD" w:rsidRPr="00634468" w14:paraId="370C4297" w14:textId="5323215E" w:rsidTr="00631957">
        <w:tc>
          <w:tcPr>
            <w:tcW w:w="1322" w:type="pct"/>
          </w:tcPr>
          <w:p w14:paraId="18C428A8" w14:textId="4DBF1827" w:rsidR="00655EFD" w:rsidRPr="00634468" w:rsidRDefault="00655EFD" w:rsidP="00B412AB">
            <w:pPr>
              <w:overflowPunct/>
              <w:autoSpaceDE/>
              <w:adjustRightInd/>
              <w:spacing w:after="120"/>
              <w:textAlignment w:val="auto"/>
              <w:rPr>
                <w:rFonts w:eastAsia="宋体"/>
                <w:lang w:val="en-US" w:eastAsia="zh-CN"/>
              </w:rPr>
            </w:pPr>
            <w:r w:rsidRPr="00634468">
              <w:rPr>
                <w:rFonts w:eastAsia="宋体"/>
                <w:lang w:val="en-US" w:eastAsia="zh-CN"/>
              </w:rPr>
              <w:t xml:space="preserve">Rx Model: </w:t>
            </w:r>
            <w:proofErr w:type="spellStart"/>
            <w:r w:rsidRPr="00634468">
              <w:rPr>
                <w:rFonts w:eastAsia="宋体"/>
                <w:lang w:val="en-US" w:eastAsia="zh-CN"/>
              </w:rPr>
              <w:t>Subband</w:t>
            </w:r>
            <w:proofErr w:type="spellEnd"/>
            <w:r w:rsidRPr="00634468">
              <w:rPr>
                <w:rFonts w:eastAsia="宋体"/>
                <w:lang w:val="en-US" w:eastAsia="zh-CN"/>
              </w:rPr>
              <w:t xml:space="preserve"> Selectivity</w:t>
            </w:r>
          </w:p>
        </w:tc>
        <w:tc>
          <w:tcPr>
            <w:tcW w:w="1767" w:type="pct"/>
          </w:tcPr>
          <w:p w14:paraId="0906AAFB" w14:textId="77D55055" w:rsidR="00655EFD" w:rsidRPr="00634468" w:rsidRDefault="00631957" w:rsidP="00B412AB">
            <w:pPr>
              <w:overflowPunct/>
              <w:autoSpaceDE/>
              <w:adjustRightInd/>
              <w:spacing w:after="120"/>
              <w:textAlignment w:val="auto"/>
              <w:rPr>
                <w:rFonts w:eastAsia="宋体"/>
                <w:lang w:val="en-US" w:eastAsia="zh-CN"/>
              </w:rPr>
            </w:pPr>
            <w:r w:rsidRPr="00634468">
              <w:rPr>
                <w:rFonts w:eastAsia="宋体"/>
                <w:lang w:val="en-US" w:eastAsia="zh-CN"/>
              </w:rPr>
              <w:t xml:space="preserve">33dB for simulation usage purpose </w:t>
            </w:r>
          </w:p>
        </w:tc>
        <w:tc>
          <w:tcPr>
            <w:tcW w:w="1911" w:type="pct"/>
          </w:tcPr>
          <w:p w14:paraId="05C3E56C" w14:textId="2A2A5FC0" w:rsidR="00655EFD" w:rsidRPr="00634468" w:rsidRDefault="00631957" w:rsidP="00B412AB">
            <w:pPr>
              <w:overflowPunct/>
              <w:autoSpaceDE/>
              <w:adjustRightInd/>
              <w:spacing w:after="120"/>
              <w:textAlignment w:val="auto"/>
              <w:rPr>
                <w:rFonts w:eastAsia="宋体"/>
                <w:lang w:val="en-US" w:eastAsia="zh-CN"/>
              </w:rPr>
            </w:pPr>
            <w:r w:rsidRPr="00634468">
              <w:rPr>
                <w:rFonts w:eastAsia="宋体"/>
                <w:lang w:val="en-US" w:eastAsia="zh-CN"/>
              </w:rPr>
              <w:t>23 dB for simulation usage purpose</w:t>
            </w:r>
          </w:p>
        </w:tc>
      </w:tr>
      <w:tr w:rsidR="00631957" w:rsidRPr="00634468" w14:paraId="3AF7A06E" w14:textId="77777777" w:rsidTr="00C14CB7">
        <w:tc>
          <w:tcPr>
            <w:tcW w:w="1322" w:type="pct"/>
          </w:tcPr>
          <w:p w14:paraId="463FBC8C" w14:textId="77777777" w:rsidR="00631957" w:rsidRPr="00634468" w:rsidRDefault="00631957" w:rsidP="00631957">
            <w:pPr>
              <w:overflowPunct/>
              <w:autoSpaceDE/>
              <w:adjustRightInd/>
              <w:spacing w:after="120"/>
              <w:jc w:val="center"/>
              <w:textAlignment w:val="auto"/>
              <w:rPr>
                <w:rFonts w:eastAsia="宋体"/>
                <w:b/>
                <w:lang w:val="en-US" w:eastAsia="zh-CN"/>
              </w:rPr>
            </w:pPr>
            <w:r w:rsidRPr="00634468">
              <w:rPr>
                <w:rFonts w:eastAsia="宋体"/>
                <w:b/>
                <w:lang w:val="en-US" w:eastAsia="zh-CN"/>
              </w:rPr>
              <w:t>Adjacent channel RF requirements/metrics</w:t>
            </w:r>
          </w:p>
        </w:tc>
        <w:tc>
          <w:tcPr>
            <w:tcW w:w="1769" w:type="pct"/>
          </w:tcPr>
          <w:p w14:paraId="16311C95" w14:textId="77777777" w:rsidR="00631957" w:rsidRPr="00634468" w:rsidRDefault="00631957" w:rsidP="00631957">
            <w:pPr>
              <w:overflowPunct/>
              <w:autoSpaceDE/>
              <w:adjustRightInd/>
              <w:spacing w:after="120"/>
              <w:jc w:val="center"/>
              <w:textAlignment w:val="auto"/>
              <w:rPr>
                <w:rFonts w:eastAsia="宋体"/>
                <w:b/>
                <w:lang w:val="en-US" w:eastAsia="zh-CN"/>
              </w:rPr>
            </w:pPr>
            <w:r w:rsidRPr="00634468">
              <w:rPr>
                <w:rFonts w:eastAsia="宋体"/>
                <w:b/>
                <w:lang w:val="en-US" w:eastAsia="zh-CN"/>
              </w:rPr>
              <w:t>FR1</w:t>
            </w:r>
          </w:p>
        </w:tc>
        <w:tc>
          <w:tcPr>
            <w:tcW w:w="1909" w:type="pct"/>
          </w:tcPr>
          <w:p w14:paraId="75222BCF" w14:textId="77777777" w:rsidR="00631957" w:rsidRPr="00634468" w:rsidRDefault="00631957" w:rsidP="00631957">
            <w:pPr>
              <w:overflowPunct/>
              <w:autoSpaceDE/>
              <w:adjustRightInd/>
              <w:spacing w:after="120"/>
              <w:jc w:val="center"/>
              <w:textAlignment w:val="auto"/>
              <w:rPr>
                <w:rFonts w:eastAsia="宋体"/>
                <w:b/>
                <w:lang w:val="en-US" w:eastAsia="zh-CN"/>
              </w:rPr>
            </w:pPr>
            <w:r w:rsidRPr="00634468">
              <w:rPr>
                <w:rFonts w:eastAsia="宋体"/>
                <w:b/>
                <w:lang w:val="en-US" w:eastAsia="zh-CN"/>
              </w:rPr>
              <w:t>FR2-1</w:t>
            </w:r>
          </w:p>
        </w:tc>
      </w:tr>
      <w:tr w:rsidR="00631957" w:rsidRPr="00634468" w14:paraId="775301A2" w14:textId="77777777" w:rsidTr="00C14CB7">
        <w:tc>
          <w:tcPr>
            <w:tcW w:w="1322" w:type="pct"/>
          </w:tcPr>
          <w:p w14:paraId="48D27C18" w14:textId="77777777" w:rsidR="00631957" w:rsidRPr="00835F28" w:rsidRDefault="00631957" w:rsidP="00C14CB7">
            <w:pPr>
              <w:overflowPunct/>
              <w:autoSpaceDE/>
              <w:adjustRightInd/>
              <w:spacing w:after="120"/>
              <w:textAlignment w:val="auto"/>
              <w:rPr>
                <w:rFonts w:eastAsia="宋体"/>
                <w:lang w:val="en-US" w:eastAsia="zh-CN"/>
              </w:rPr>
            </w:pPr>
            <w:r w:rsidRPr="00634468">
              <w:rPr>
                <w:rFonts w:eastAsia="宋体"/>
                <w:lang w:val="en-US" w:eastAsia="zh-CN"/>
              </w:rPr>
              <w:t>Tx Model: ACLR</w:t>
            </w:r>
          </w:p>
        </w:tc>
        <w:tc>
          <w:tcPr>
            <w:tcW w:w="1769" w:type="pct"/>
          </w:tcPr>
          <w:p w14:paraId="4DEF8048" w14:textId="5E6D3651" w:rsidR="00631957" w:rsidRPr="00835F28" w:rsidRDefault="00835F28" w:rsidP="00C14CB7">
            <w:pPr>
              <w:overflowPunct/>
              <w:autoSpaceDE/>
              <w:adjustRightInd/>
              <w:spacing w:after="120"/>
              <w:textAlignment w:val="auto"/>
              <w:rPr>
                <w:rFonts w:eastAsia="宋体"/>
                <w:lang w:val="en-US" w:eastAsia="zh-CN"/>
              </w:rPr>
            </w:pPr>
            <w:r w:rsidRPr="00634468">
              <w:rPr>
                <w:rFonts w:eastAsia="宋体"/>
              </w:rPr>
              <w:t xml:space="preserve">30 dB at max power that improves 1dB/dB with </w:t>
            </w:r>
            <w:proofErr w:type="spellStart"/>
            <w:r w:rsidRPr="00634468">
              <w:rPr>
                <w:rFonts w:eastAsia="宋体"/>
              </w:rPr>
              <w:t>backoff</w:t>
            </w:r>
            <w:proofErr w:type="spellEnd"/>
            <w:r w:rsidRPr="00634468">
              <w:rPr>
                <w:rFonts w:eastAsia="宋体"/>
              </w:rPr>
              <w:t xml:space="preserve"> up to a maximum 10 dB of improvement</w:t>
            </w:r>
          </w:p>
        </w:tc>
        <w:tc>
          <w:tcPr>
            <w:tcW w:w="1909" w:type="pct"/>
          </w:tcPr>
          <w:p w14:paraId="781922A5" w14:textId="632E6056" w:rsidR="00631957" w:rsidRPr="00835F28" w:rsidRDefault="00631957" w:rsidP="00C14CB7">
            <w:pPr>
              <w:overflowPunct/>
              <w:autoSpaceDE/>
              <w:adjustRightInd/>
              <w:spacing w:after="120"/>
              <w:textAlignment w:val="auto"/>
              <w:rPr>
                <w:rFonts w:eastAsia="宋体"/>
                <w:lang w:val="en-US" w:eastAsia="zh-CN"/>
              </w:rPr>
            </w:pPr>
            <w:r w:rsidRPr="00835F28">
              <w:rPr>
                <w:rFonts w:eastAsia="宋体"/>
                <w:lang w:val="en-US" w:eastAsia="zh-CN"/>
              </w:rPr>
              <w:t>24 dB</w:t>
            </w:r>
            <w:r w:rsidR="00835F28" w:rsidRPr="00835F28">
              <w:rPr>
                <w:rFonts w:eastAsia="宋体"/>
                <w:lang w:val="en-US" w:eastAsia="zh-CN"/>
              </w:rPr>
              <w:t xml:space="preserve"> at max power</w:t>
            </w:r>
            <w:r w:rsidRPr="00835F28">
              <w:rPr>
                <w:rFonts w:eastAsia="宋体"/>
                <w:lang w:val="en-US" w:eastAsia="zh-CN"/>
              </w:rPr>
              <w:t xml:space="preserve"> </w:t>
            </w:r>
            <w:r w:rsidR="00835F28" w:rsidRPr="00634468">
              <w:rPr>
                <w:rFonts w:eastAsia="宋体"/>
              </w:rPr>
              <w:t xml:space="preserve">that improves 1dB/dB with </w:t>
            </w:r>
            <w:proofErr w:type="spellStart"/>
            <w:r w:rsidR="00835F28" w:rsidRPr="00634468">
              <w:rPr>
                <w:rFonts w:eastAsia="宋体"/>
              </w:rPr>
              <w:t>backoff</w:t>
            </w:r>
            <w:proofErr w:type="spellEnd"/>
            <w:r w:rsidR="00835F28" w:rsidRPr="00634468">
              <w:rPr>
                <w:rFonts w:eastAsia="宋体"/>
              </w:rPr>
              <w:t xml:space="preserve"> up to a maximum 10 dB of improvement</w:t>
            </w:r>
          </w:p>
        </w:tc>
      </w:tr>
      <w:tr w:rsidR="00631957" w:rsidRPr="00634468" w14:paraId="107941A8" w14:textId="77777777" w:rsidTr="00C14CB7">
        <w:tc>
          <w:tcPr>
            <w:tcW w:w="1322" w:type="pct"/>
          </w:tcPr>
          <w:p w14:paraId="4672A10F" w14:textId="77777777" w:rsidR="00631957" w:rsidRPr="00835F28" w:rsidRDefault="00631957" w:rsidP="00C14CB7">
            <w:pPr>
              <w:overflowPunct/>
              <w:autoSpaceDE/>
              <w:adjustRightInd/>
              <w:spacing w:after="120"/>
              <w:textAlignment w:val="auto"/>
              <w:rPr>
                <w:rFonts w:eastAsia="宋体"/>
                <w:lang w:val="en-US" w:eastAsia="zh-CN"/>
              </w:rPr>
            </w:pPr>
            <w:r w:rsidRPr="00634468">
              <w:rPr>
                <w:rFonts w:eastAsia="宋体"/>
                <w:lang w:val="en-US" w:eastAsia="zh-CN"/>
              </w:rPr>
              <w:t>Rx</w:t>
            </w:r>
            <w:r w:rsidRPr="00835F28">
              <w:rPr>
                <w:rFonts w:eastAsia="宋体"/>
                <w:lang w:val="en-US" w:eastAsia="zh-CN"/>
              </w:rPr>
              <w:t xml:space="preserve"> Model: </w:t>
            </w:r>
            <w:r w:rsidRPr="00634468">
              <w:rPr>
                <w:rFonts w:eastAsia="宋体"/>
                <w:lang w:val="en-US" w:eastAsia="zh-CN"/>
              </w:rPr>
              <w:t>ACS</w:t>
            </w:r>
          </w:p>
        </w:tc>
        <w:tc>
          <w:tcPr>
            <w:tcW w:w="1769" w:type="pct"/>
          </w:tcPr>
          <w:p w14:paraId="36998402" w14:textId="11C02B2C" w:rsidR="00631957" w:rsidRPr="00835F28" w:rsidRDefault="00631957" w:rsidP="00C14CB7">
            <w:pPr>
              <w:overflowPunct/>
              <w:autoSpaceDE/>
              <w:adjustRightInd/>
              <w:spacing w:after="120"/>
              <w:textAlignment w:val="auto"/>
              <w:rPr>
                <w:rFonts w:eastAsia="宋体"/>
                <w:lang w:val="en-US" w:eastAsia="zh-CN"/>
              </w:rPr>
            </w:pPr>
            <w:r w:rsidRPr="00835F28">
              <w:rPr>
                <w:rFonts w:eastAsia="宋体"/>
                <w:lang w:val="en-US" w:eastAsia="zh-CN"/>
              </w:rPr>
              <w:t>33 dB</w:t>
            </w:r>
            <w:r w:rsidR="00835F28">
              <w:rPr>
                <w:rFonts w:eastAsia="宋体"/>
                <w:lang w:val="en-US" w:eastAsia="zh-CN"/>
              </w:rPr>
              <w:t xml:space="preserve"> </w:t>
            </w:r>
            <w:r w:rsidR="00835F28" w:rsidRPr="00835F28">
              <w:rPr>
                <w:rFonts w:eastAsia="宋体"/>
                <w:lang w:val="en-US" w:eastAsia="zh-CN"/>
              </w:rPr>
              <w:t xml:space="preserve">under the assumption that the blocker from adjacent channel does not </w:t>
            </w:r>
            <w:r w:rsidR="00835F28" w:rsidRPr="00835F28">
              <w:rPr>
                <w:rFonts w:eastAsia="宋体"/>
                <w:lang w:val="en-US" w:eastAsia="zh-CN"/>
              </w:rPr>
              <w:lastRenderedPageBreak/>
              <w:t>exceed the maximum input level (-25 dBm)</w:t>
            </w:r>
          </w:p>
        </w:tc>
        <w:tc>
          <w:tcPr>
            <w:tcW w:w="1909" w:type="pct"/>
          </w:tcPr>
          <w:p w14:paraId="3A6A061C" w14:textId="3B8AA2BA" w:rsidR="00631957" w:rsidRPr="00835F28" w:rsidRDefault="00631957" w:rsidP="00C14CB7">
            <w:pPr>
              <w:overflowPunct/>
              <w:autoSpaceDE/>
              <w:adjustRightInd/>
              <w:spacing w:after="120"/>
              <w:textAlignment w:val="auto"/>
              <w:rPr>
                <w:rFonts w:eastAsia="宋体"/>
                <w:lang w:val="en-US" w:eastAsia="zh-CN"/>
              </w:rPr>
            </w:pPr>
            <w:r w:rsidRPr="00835F28">
              <w:rPr>
                <w:rFonts w:eastAsia="宋体"/>
                <w:lang w:val="en-US" w:eastAsia="zh-CN"/>
              </w:rPr>
              <w:lastRenderedPageBreak/>
              <w:t>23 dB</w:t>
            </w:r>
            <w:r w:rsidR="00835F28">
              <w:rPr>
                <w:rFonts w:eastAsia="宋体"/>
                <w:lang w:val="en-US" w:eastAsia="zh-CN"/>
              </w:rPr>
              <w:t xml:space="preserve"> </w:t>
            </w:r>
            <w:r w:rsidR="00835F28" w:rsidRPr="00835F28">
              <w:rPr>
                <w:rFonts w:eastAsia="宋体"/>
                <w:lang w:val="en-US" w:eastAsia="zh-CN"/>
              </w:rPr>
              <w:t xml:space="preserve">under the assumption that the blocker from adjacent channel does not </w:t>
            </w:r>
            <w:r w:rsidR="00835F28" w:rsidRPr="00835F28">
              <w:rPr>
                <w:rFonts w:eastAsia="宋体"/>
                <w:lang w:val="en-US" w:eastAsia="zh-CN"/>
              </w:rPr>
              <w:lastRenderedPageBreak/>
              <w:t>exceed the maximum input level (-25 dBm)</w:t>
            </w:r>
          </w:p>
        </w:tc>
      </w:tr>
    </w:tbl>
    <w:p w14:paraId="45F3FA12" w14:textId="574933B2" w:rsidR="00655EFD" w:rsidRDefault="00655EFD" w:rsidP="00B412AB">
      <w:pPr>
        <w:overflowPunct/>
        <w:autoSpaceDE/>
        <w:adjustRightInd/>
        <w:spacing w:after="120"/>
        <w:textAlignment w:val="auto"/>
        <w:rPr>
          <w:rFonts w:eastAsia="宋体"/>
          <w:szCs w:val="24"/>
          <w:lang w:val="en-US" w:eastAsia="zh-CN"/>
        </w:rPr>
      </w:pPr>
    </w:p>
    <w:p w14:paraId="2E512136" w14:textId="2DD7C80A" w:rsidR="00655EFD" w:rsidRDefault="003F5957" w:rsidP="00C71837">
      <w:pPr>
        <w:overflowPunct/>
        <w:autoSpaceDE/>
        <w:adjustRightInd/>
        <w:spacing w:after="120"/>
        <w:jc w:val="both"/>
        <w:textAlignment w:val="auto"/>
        <w:rPr>
          <w:rFonts w:eastAsia="宋体"/>
          <w:szCs w:val="24"/>
          <w:lang w:val="en-US" w:eastAsia="zh-CN"/>
        </w:rPr>
      </w:pPr>
      <w:r>
        <w:rPr>
          <w:rFonts w:eastAsia="宋体"/>
          <w:szCs w:val="24"/>
          <w:lang w:val="en-US" w:eastAsia="zh-CN"/>
        </w:rPr>
        <w:t xml:space="preserve">For UE in-channel </w:t>
      </w:r>
      <w:bookmarkStart w:id="14" w:name="_Hlk146645026"/>
      <w:r>
        <w:rPr>
          <w:rFonts w:eastAsia="宋体"/>
          <w:szCs w:val="24"/>
          <w:lang w:val="en-US" w:eastAsia="zh-CN"/>
        </w:rPr>
        <w:t>RF requirements/metrics</w:t>
      </w:r>
      <w:bookmarkEnd w:id="14"/>
      <w:r>
        <w:rPr>
          <w:rFonts w:eastAsia="宋体"/>
          <w:szCs w:val="24"/>
          <w:lang w:val="en-US" w:eastAsia="zh-CN"/>
        </w:rPr>
        <w:t xml:space="preserve">, existing UE IBE requirements in TS 38.101-1/2 were assumed for the Tx model; For the Rx model, RAN4 defined </w:t>
      </w:r>
      <w:proofErr w:type="spellStart"/>
      <w:r>
        <w:rPr>
          <w:rFonts w:eastAsia="宋体"/>
          <w:szCs w:val="24"/>
          <w:lang w:val="en-US" w:eastAsia="zh-CN"/>
        </w:rPr>
        <w:t>subband</w:t>
      </w:r>
      <w:proofErr w:type="spellEnd"/>
      <w:r>
        <w:rPr>
          <w:rFonts w:eastAsia="宋体"/>
          <w:szCs w:val="24"/>
          <w:lang w:val="en-US" w:eastAsia="zh-CN"/>
        </w:rPr>
        <w:t xml:space="preserve"> selectivity for co-existence simulation purpose, the value 33dB for FR1 and 23dB for FR2-1 are derived from FFT selectivity of typical UE receiver. Currently, </w:t>
      </w:r>
      <w:proofErr w:type="spellStart"/>
      <w:r>
        <w:rPr>
          <w:rFonts w:eastAsia="宋体"/>
          <w:szCs w:val="24"/>
          <w:lang w:val="en-US" w:eastAsia="zh-CN"/>
        </w:rPr>
        <w:t>subband</w:t>
      </w:r>
      <w:proofErr w:type="spellEnd"/>
      <w:r>
        <w:rPr>
          <w:rFonts w:eastAsia="宋体"/>
          <w:szCs w:val="24"/>
          <w:lang w:val="en-US" w:eastAsia="zh-CN"/>
        </w:rPr>
        <w:t xml:space="preserve"> selectivity is not a UE RF requirement and it is only used in the co-existence study.</w:t>
      </w:r>
    </w:p>
    <w:p w14:paraId="1C1F63FC" w14:textId="45C0D16E" w:rsidR="003F5957" w:rsidRDefault="003F5957" w:rsidP="00C71837">
      <w:pPr>
        <w:overflowPunct/>
        <w:autoSpaceDE/>
        <w:adjustRightInd/>
        <w:spacing w:after="120"/>
        <w:jc w:val="both"/>
        <w:textAlignment w:val="auto"/>
        <w:rPr>
          <w:rFonts w:eastAsia="宋体"/>
          <w:szCs w:val="24"/>
          <w:lang w:val="en-US" w:eastAsia="zh-CN"/>
        </w:rPr>
      </w:pPr>
      <w:r>
        <w:rPr>
          <w:rFonts w:eastAsia="宋体"/>
          <w:szCs w:val="24"/>
          <w:lang w:val="en-US" w:eastAsia="zh-CN"/>
        </w:rPr>
        <w:t xml:space="preserve">For UE adjacent channel </w:t>
      </w:r>
      <w:r w:rsidRPr="003F5957">
        <w:rPr>
          <w:rFonts w:eastAsia="宋体"/>
          <w:szCs w:val="24"/>
          <w:lang w:val="en-US" w:eastAsia="zh-CN"/>
        </w:rPr>
        <w:t>RF requirements/metrics</w:t>
      </w:r>
      <w:r>
        <w:rPr>
          <w:rFonts w:eastAsia="宋体"/>
          <w:szCs w:val="24"/>
          <w:lang w:val="en-US" w:eastAsia="zh-CN"/>
        </w:rPr>
        <w:t>, the values of ACLR/ACS for FR1/FR2 are based on the existing UE RF requirements. Currently, the ACLR requirement was defined with the assumption of the maximum output power. In order to model typical UE performance, this model was revised considering UE transmits in power less than the maximum power. The ACS values for FR1 and FR2-1 were reused from TS 38.101-1/2.</w:t>
      </w:r>
    </w:p>
    <w:p w14:paraId="7138E7D7" w14:textId="29D3C6AF" w:rsidR="009705CC" w:rsidRPr="009705CC" w:rsidRDefault="003F5957" w:rsidP="00C71837">
      <w:pPr>
        <w:overflowPunct/>
        <w:autoSpaceDE/>
        <w:adjustRightInd/>
        <w:spacing w:after="120"/>
        <w:jc w:val="both"/>
        <w:textAlignment w:val="auto"/>
        <w:rPr>
          <w:rFonts w:eastAsia="宋体"/>
          <w:szCs w:val="24"/>
          <w:lang w:val="en-US" w:eastAsia="zh-CN"/>
        </w:rPr>
      </w:pPr>
      <w:r>
        <w:rPr>
          <w:rFonts w:eastAsia="宋体"/>
          <w:szCs w:val="24"/>
          <w:lang w:val="en-US" w:eastAsia="zh-CN"/>
        </w:rPr>
        <w:t xml:space="preserve">In RAN4 study, </w:t>
      </w:r>
      <w:r w:rsidRPr="003F5957">
        <w:rPr>
          <w:rFonts w:eastAsia="宋体"/>
          <w:szCs w:val="24"/>
          <w:lang w:val="en-US" w:eastAsia="zh-CN"/>
        </w:rPr>
        <w:t xml:space="preserve">existing UE RF requirements in TS 38.101-1 can be applied as default assumption for study phase conclusion if no issues identified by co-existence study. </w:t>
      </w:r>
      <w:r w:rsidR="009705CC">
        <w:rPr>
          <w:rFonts w:eastAsia="宋体"/>
          <w:szCs w:val="24"/>
          <w:lang w:val="en-US" w:eastAsia="zh-CN"/>
        </w:rPr>
        <w:t xml:space="preserve">For now, there is no strong evidence for UE RF </w:t>
      </w:r>
      <w:r w:rsidR="00870179">
        <w:rPr>
          <w:rFonts w:eastAsia="宋体"/>
          <w:szCs w:val="24"/>
          <w:lang w:val="en-US" w:eastAsia="zh-CN"/>
        </w:rPr>
        <w:t>enhancement</w:t>
      </w:r>
      <w:r w:rsidR="009705CC">
        <w:rPr>
          <w:rFonts w:eastAsia="宋体"/>
          <w:szCs w:val="24"/>
          <w:lang w:val="en-US" w:eastAsia="zh-CN"/>
        </w:rPr>
        <w:t xml:space="preserve"> in the co-existence study.</w:t>
      </w:r>
      <w:r>
        <w:rPr>
          <w:rFonts w:eastAsia="宋体"/>
          <w:szCs w:val="24"/>
          <w:lang w:val="en-US" w:eastAsia="zh-CN"/>
        </w:rPr>
        <w:t xml:space="preserve"> Thus, it can be concluded that there are no UE RF requirements impact for UE side in </w:t>
      </w:r>
      <w:proofErr w:type="spellStart"/>
      <w:r>
        <w:rPr>
          <w:rFonts w:eastAsia="宋体"/>
          <w:szCs w:val="24"/>
          <w:lang w:val="en-US" w:eastAsia="zh-CN"/>
        </w:rPr>
        <w:t>gNB</w:t>
      </w:r>
      <w:proofErr w:type="spellEnd"/>
      <w:r>
        <w:rPr>
          <w:rFonts w:eastAsia="宋体"/>
          <w:szCs w:val="24"/>
          <w:lang w:val="en-US" w:eastAsia="zh-CN"/>
        </w:rPr>
        <w:t xml:space="preserve"> SBFD operation.</w:t>
      </w:r>
    </w:p>
    <w:bookmarkEnd w:id="6"/>
    <w:bookmarkEnd w:id="11"/>
    <w:bookmarkEnd w:id="12"/>
    <w:bookmarkEnd w:id="13"/>
    <w:p w14:paraId="5D763184"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A568114" w14:textId="2059CA68" w:rsidR="00B36F8F" w:rsidRDefault="00B36F8F" w:rsidP="00C71837">
      <w:pPr>
        <w:jc w:val="both"/>
        <w:rPr>
          <w:rFonts w:eastAsia="宋体"/>
          <w:lang w:eastAsia="zh-CN"/>
        </w:rPr>
      </w:pPr>
      <w:r>
        <w:rPr>
          <w:rFonts w:eastAsia="宋体"/>
          <w:lang w:eastAsia="zh-CN"/>
        </w:rPr>
        <w:t>T</w:t>
      </w:r>
      <w:r>
        <w:rPr>
          <w:rFonts w:eastAsia="宋体" w:hint="eastAsia"/>
          <w:lang w:eastAsia="zh-CN"/>
        </w:rPr>
        <w:t xml:space="preserve">his contribution </w:t>
      </w:r>
      <w:r w:rsidR="00E42095">
        <w:rPr>
          <w:rFonts w:eastAsia="宋体" w:hint="eastAsia"/>
          <w:lang w:eastAsia="zh-CN"/>
        </w:rPr>
        <w:t>further</w:t>
      </w:r>
      <w:r w:rsidR="00E42095">
        <w:rPr>
          <w:rFonts w:eastAsia="宋体"/>
          <w:lang w:eastAsia="zh-CN"/>
        </w:rPr>
        <w:t xml:space="preserve"> </w:t>
      </w:r>
      <w:r>
        <w:rPr>
          <w:rFonts w:eastAsia="宋体"/>
          <w:lang w:eastAsia="zh-CN"/>
        </w:rPr>
        <w:t>discusses</w:t>
      </w:r>
      <w:r w:rsidR="00E42095">
        <w:rPr>
          <w:rFonts w:eastAsia="宋体"/>
          <w:lang w:eastAsia="zh-CN"/>
        </w:rPr>
        <w:t xml:space="preserve"> remaining issues</w:t>
      </w:r>
      <w:r w:rsidR="00963E30" w:rsidRPr="00963E30">
        <w:rPr>
          <w:rFonts w:eastAsia="宋体"/>
          <w:lang w:eastAsia="zh-CN"/>
        </w:rPr>
        <w:t xml:space="preserve"> for </w:t>
      </w:r>
      <w:r w:rsidR="00E42095">
        <w:rPr>
          <w:rFonts w:eastAsia="宋体"/>
          <w:lang w:eastAsia="zh-CN"/>
        </w:rPr>
        <w:t>UE part for full duplex operation</w:t>
      </w:r>
      <w:r w:rsidR="00963E30" w:rsidRPr="00963E30">
        <w:rPr>
          <w:rFonts w:eastAsia="宋体"/>
          <w:lang w:eastAsia="zh-CN"/>
        </w:rPr>
        <w:t>.</w:t>
      </w:r>
      <w:r w:rsidR="00925858">
        <w:rPr>
          <w:rFonts w:eastAsia="宋体"/>
          <w:lang w:eastAsia="zh-CN"/>
        </w:rPr>
        <w:t xml:space="preserve"> The following observations and proposals are made:</w:t>
      </w:r>
    </w:p>
    <w:p w14:paraId="7AEAA3F7" w14:textId="2EB3D5A6" w:rsidR="00E42095" w:rsidRDefault="00E42095" w:rsidP="00C71837">
      <w:pPr>
        <w:jc w:val="both"/>
        <w:rPr>
          <w:rFonts w:eastAsia="等线"/>
          <w:b/>
          <w:bCs/>
          <w:lang w:val="en-US" w:eastAsia="zh-CN"/>
        </w:rPr>
      </w:pPr>
      <w:r w:rsidRPr="00E42095">
        <w:rPr>
          <w:rFonts w:eastAsia="等线"/>
          <w:b/>
          <w:bCs/>
          <w:lang w:val="en-US" w:eastAsia="zh-CN"/>
        </w:rPr>
        <w:t xml:space="preserve">Proposal 1: For UE </w:t>
      </w:r>
      <w:proofErr w:type="spellStart"/>
      <w:r w:rsidRPr="00E42095">
        <w:rPr>
          <w:rFonts w:eastAsia="等线"/>
          <w:b/>
          <w:bCs/>
          <w:lang w:val="en-US" w:eastAsia="zh-CN"/>
        </w:rPr>
        <w:t>subband</w:t>
      </w:r>
      <w:proofErr w:type="spellEnd"/>
      <w:r w:rsidRPr="00E42095">
        <w:rPr>
          <w:rFonts w:eastAsia="等线"/>
          <w:b/>
          <w:bCs/>
          <w:lang w:val="en-US" w:eastAsia="zh-CN"/>
        </w:rPr>
        <w:t xml:space="preserve"> selectivity definition, further check if it can be agreeable.</w:t>
      </w:r>
    </w:p>
    <w:p w14:paraId="4418196C" w14:textId="2218618A" w:rsidR="00835F28" w:rsidRDefault="00835F28" w:rsidP="00C71837">
      <w:pPr>
        <w:jc w:val="both"/>
        <w:rPr>
          <w:rFonts w:eastAsia="等线"/>
          <w:b/>
          <w:bCs/>
          <w:lang w:val="en-US" w:eastAsia="zh-CN"/>
        </w:rPr>
      </w:pPr>
      <w:r w:rsidRPr="00835F28">
        <w:rPr>
          <w:rFonts w:eastAsia="等线"/>
          <w:b/>
          <w:bCs/>
          <w:lang w:val="en-US" w:eastAsia="zh-CN"/>
        </w:rPr>
        <w:t>[</w:t>
      </w:r>
      <w:proofErr w:type="spellStart"/>
      <w:r w:rsidRPr="00835F28">
        <w:rPr>
          <w:rFonts w:eastAsia="等线"/>
          <w:b/>
          <w:bCs/>
          <w:lang w:val="en-US" w:eastAsia="zh-CN"/>
        </w:rPr>
        <w:t>Subband</w:t>
      </w:r>
      <w:proofErr w:type="spellEnd"/>
      <w:r w:rsidRPr="00835F28">
        <w:rPr>
          <w:rFonts w:eastAsia="等线"/>
          <w:b/>
          <w:bCs/>
          <w:lang w:val="en-US" w:eastAsia="zh-CN"/>
        </w:rPr>
        <w:t xml:space="preserve"> in-channel selectivity is the ratio of the received jammer power in the adjacent uplink </w:t>
      </w:r>
      <w:proofErr w:type="spellStart"/>
      <w:r w:rsidRPr="00835F28">
        <w:rPr>
          <w:rFonts w:eastAsia="等线"/>
          <w:b/>
          <w:bCs/>
          <w:lang w:val="en-US" w:eastAsia="zh-CN"/>
        </w:rPr>
        <w:t>subband</w:t>
      </w:r>
      <w:proofErr w:type="spellEnd"/>
      <w:r w:rsidRPr="00835F28">
        <w:rPr>
          <w:rFonts w:eastAsia="等线"/>
          <w:b/>
          <w:bCs/>
          <w:lang w:val="en-US" w:eastAsia="zh-CN"/>
        </w:rPr>
        <w:t xml:space="preserve">, as measured before FFT operation, to the interference power in the assigned downlink </w:t>
      </w:r>
      <w:proofErr w:type="spellStart"/>
      <w:r w:rsidRPr="00835F28">
        <w:rPr>
          <w:rFonts w:eastAsia="等线"/>
          <w:b/>
          <w:bCs/>
          <w:lang w:val="en-US" w:eastAsia="zh-CN"/>
        </w:rPr>
        <w:t>subband</w:t>
      </w:r>
      <w:proofErr w:type="spellEnd"/>
      <w:r w:rsidRPr="00835F28">
        <w:rPr>
          <w:rFonts w:eastAsia="等线"/>
          <w:b/>
          <w:bCs/>
          <w:lang w:val="en-US" w:eastAsia="zh-CN"/>
        </w:rPr>
        <w:t>, as measured after the FFT operation]</w:t>
      </w:r>
    </w:p>
    <w:p w14:paraId="2681C3B1" w14:textId="77777777" w:rsidR="00835F28" w:rsidRDefault="00835F28" w:rsidP="00C71837">
      <w:pPr>
        <w:overflowPunct/>
        <w:autoSpaceDE/>
        <w:adjustRightInd/>
        <w:spacing w:after="120"/>
        <w:jc w:val="both"/>
        <w:textAlignment w:val="auto"/>
        <w:rPr>
          <w:rFonts w:eastAsia="宋体"/>
          <w:b/>
          <w:szCs w:val="24"/>
          <w:lang w:val="en-US" w:eastAsia="zh-CN"/>
        </w:rPr>
      </w:pPr>
      <w:r>
        <w:rPr>
          <w:rFonts w:eastAsia="宋体"/>
          <w:b/>
          <w:szCs w:val="24"/>
          <w:lang w:val="en-US" w:eastAsia="zh-CN"/>
        </w:rPr>
        <w:t>Observation 1</w:t>
      </w:r>
      <w:r w:rsidRPr="00B412AB">
        <w:rPr>
          <w:rFonts w:eastAsia="宋体"/>
          <w:b/>
          <w:szCs w:val="24"/>
          <w:lang w:val="en-US" w:eastAsia="zh-CN"/>
        </w:rPr>
        <w:t xml:space="preserve">: </w:t>
      </w:r>
      <w:r>
        <w:rPr>
          <w:rFonts w:eastAsia="宋体"/>
          <w:b/>
          <w:szCs w:val="24"/>
          <w:lang w:val="en-US" w:eastAsia="zh-CN"/>
        </w:rPr>
        <w:t>There are no proposals for any UE RF enhancement for full duplex operation in the co-existence study.</w:t>
      </w:r>
    </w:p>
    <w:p w14:paraId="287922B4" w14:textId="1EC6FFC1" w:rsidR="009705CC" w:rsidRDefault="00870179" w:rsidP="00C71837">
      <w:pPr>
        <w:overflowPunct/>
        <w:autoSpaceDE/>
        <w:adjustRightInd/>
        <w:spacing w:after="120"/>
        <w:jc w:val="both"/>
        <w:textAlignment w:val="auto"/>
        <w:rPr>
          <w:rFonts w:eastAsia="宋体"/>
          <w:b/>
          <w:szCs w:val="24"/>
          <w:lang w:val="en-US" w:eastAsia="zh-CN"/>
        </w:rPr>
      </w:pPr>
      <w:r w:rsidRPr="00870179">
        <w:rPr>
          <w:rFonts w:eastAsia="宋体"/>
          <w:b/>
          <w:szCs w:val="24"/>
          <w:lang w:val="en-US" w:eastAsia="zh-CN"/>
        </w:rPr>
        <w:t xml:space="preserve">Proposal 2: Further check if there </w:t>
      </w:r>
      <w:r>
        <w:rPr>
          <w:rFonts w:eastAsia="宋体"/>
          <w:b/>
          <w:szCs w:val="24"/>
          <w:lang w:val="en-US" w:eastAsia="zh-CN"/>
        </w:rPr>
        <w:t>are</w:t>
      </w:r>
      <w:r w:rsidRPr="00870179">
        <w:rPr>
          <w:rFonts w:eastAsia="宋体"/>
          <w:b/>
          <w:szCs w:val="24"/>
          <w:lang w:val="en-US" w:eastAsia="zh-CN"/>
        </w:rPr>
        <w:t xml:space="preserve"> issues for UE RF in the co-existence study and conclude the UE RF impacts for full duplex operation.</w:t>
      </w:r>
    </w:p>
    <w:p w14:paraId="517F4392" w14:textId="6DE936BC" w:rsidR="00E42095" w:rsidRPr="009705CC" w:rsidRDefault="009705CC" w:rsidP="00C71837">
      <w:pPr>
        <w:jc w:val="both"/>
        <w:rPr>
          <w:rFonts w:eastAsia="宋体"/>
          <w:szCs w:val="24"/>
          <w:lang w:val="en-US" w:eastAsia="zh-CN"/>
        </w:rPr>
      </w:pPr>
      <w:r w:rsidRPr="009705CC">
        <w:rPr>
          <w:rFonts w:eastAsia="宋体"/>
          <w:szCs w:val="24"/>
          <w:lang w:val="en-US" w:eastAsia="zh-CN"/>
        </w:rPr>
        <w:t>This contribution also proposed the wording for UE RF requirements impact for full duplex operation.</w:t>
      </w:r>
    </w:p>
    <w:p w14:paraId="22AE7A0A" w14:textId="77777777" w:rsidR="00F10F97" w:rsidRDefault="00F10F97" w:rsidP="00F10F97">
      <w:pPr>
        <w:pStyle w:val="1"/>
        <w:numPr>
          <w:ilvl w:val="0"/>
          <w:numId w:val="0"/>
        </w:numPr>
        <w:rPr>
          <w:rFonts w:eastAsia="宋体"/>
          <w:lang w:eastAsia="zh-CN"/>
        </w:rPr>
      </w:pPr>
      <w:r>
        <w:t>References</w:t>
      </w:r>
    </w:p>
    <w:p w14:paraId="1A8C948C" w14:textId="03391FEB" w:rsidR="0009717D" w:rsidRPr="00835F28" w:rsidRDefault="00056FBF" w:rsidP="001473CE">
      <w:pPr>
        <w:jc w:val="both"/>
        <w:rPr>
          <w:rFonts w:eastAsia="宋体"/>
          <w:lang w:eastAsia="zh-CN"/>
        </w:rPr>
      </w:pPr>
      <w:bookmarkStart w:id="15" w:name="_Hlk110758207"/>
      <w:bookmarkStart w:id="16" w:name="_GoBack"/>
      <w:r w:rsidRPr="00835F28">
        <w:t>[1]</w:t>
      </w:r>
      <w:r w:rsidR="0014440F" w:rsidRPr="00835F28">
        <w:rPr>
          <w:rFonts w:eastAsia="等线"/>
        </w:rPr>
        <w:t xml:space="preserve"> </w:t>
      </w:r>
      <w:bookmarkEnd w:id="15"/>
      <w:r w:rsidR="00A64511" w:rsidRPr="00835F28">
        <w:rPr>
          <w:rFonts w:eastAsia="等线"/>
        </w:rPr>
        <w:t xml:space="preserve">R4-2313869, TP to TR 38.858 on Feasibility of FR1 UE aspects, </w:t>
      </w:r>
      <w:r w:rsidR="00A64511" w:rsidRPr="00835F28">
        <w:t>MediaTek (Shenzhen) Inc., Ericsson, vivo, Nokia, Nokia</w:t>
      </w:r>
      <w:r w:rsidR="00A64511" w:rsidRPr="00835F28">
        <w:rPr>
          <w:rFonts w:eastAsia="宋体"/>
          <w:lang w:eastAsia="zh-CN"/>
        </w:rPr>
        <w:t>, RAN4#108.</w:t>
      </w:r>
    </w:p>
    <w:p w14:paraId="418A3929" w14:textId="7C4D0033" w:rsidR="00A64511" w:rsidRPr="00835F28" w:rsidRDefault="00A64511" w:rsidP="001473CE">
      <w:pPr>
        <w:jc w:val="both"/>
        <w:rPr>
          <w:rFonts w:eastAsia="宋体"/>
          <w:lang w:eastAsia="zh-CN"/>
        </w:rPr>
      </w:pPr>
      <w:r w:rsidRPr="00835F28">
        <w:rPr>
          <w:rFonts w:eastAsia="宋体" w:hint="eastAsia"/>
          <w:lang w:eastAsia="zh-CN"/>
        </w:rPr>
        <w:t>[</w:t>
      </w:r>
      <w:r w:rsidRPr="00835F28">
        <w:rPr>
          <w:rFonts w:eastAsia="宋体"/>
          <w:lang w:eastAsia="zh-CN"/>
        </w:rPr>
        <w:t>2]R4-2313990, TP to TR 38.858 on Feasibility of FR2-1 UE aspects, Qualcomm, Ericsson, vivo, Nokia, Nokia Shanghai Bell, RAN4#108.</w:t>
      </w:r>
    </w:p>
    <w:bookmarkEnd w:id="16"/>
    <w:p w14:paraId="26056519" w14:textId="77777777" w:rsidR="00A64511" w:rsidRPr="00BF16C6" w:rsidRDefault="00A64511" w:rsidP="00765B3D">
      <w:pPr>
        <w:rPr>
          <w:rFonts w:eastAsia="等线"/>
          <w:lang w:eastAsia="zh-CN"/>
        </w:rPr>
      </w:pPr>
    </w:p>
    <w:sectPr w:rsidR="00A64511" w:rsidRPr="00BF16C6"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3C032" w14:textId="77777777" w:rsidR="00647341" w:rsidRDefault="00647341">
      <w:r>
        <w:separator/>
      </w:r>
    </w:p>
  </w:endnote>
  <w:endnote w:type="continuationSeparator" w:id="0">
    <w:p w14:paraId="105E8ACB" w14:textId="77777777" w:rsidR="00647341" w:rsidRDefault="0064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A78D1" w14:textId="77777777" w:rsidR="00647341" w:rsidRDefault="00647341">
      <w:r>
        <w:separator/>
      </w:r>
    </w:p>
  </w:footnote>
  <w:footnote w:type="continuationSeparator" w:id="0">
    <w:p w14:paraId="6828A55C" w14:textId="77777777" w:rsidR="00647341" w:rsidRDefault="00647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2E71FC"/>
    <w:multiLevelType w:val="hybridMultilevel"/>
    <w:tmpl w:val="701672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783264"/>
    <w:multiLevelType w:val="hybridMultilevel"/>
    <w:tmpl w:val="E3F61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6"/>
  </w:num>
  <w:num w:numId="4">
    <w:abstractNumId w:val="29"/>
  </w:num>
  <w:num w:numId="5">
    <w:abstractNumId w:val="12"/>
  </w:num>
  <w:num w:numId="6">
    <w:abstractNumId w:val="5"/>
  </w:num>
  <w:num w:numId="7">
    <w:abstractNumId w:val="17"/>
  </w:num>
  <w:num w:numId="8">
    <w:abstractNumId w:val="10"/>
  </w:num>
  <w:num w:numId="9">
    <w:abstractNumId w:val="25"/>
  </w:num>
  <w:num w:numId="10">
    <w:abstractNumId w:val="0"/>
  </w:num>
  <w:num w:numId="11">
    <w:abstractNumId w:val="3"/>
  </w:num>
  <w:num w:numId="12">
    <w:abstractNumId w:val="26"/>
  </w:num>
  <w:num w:numId="13">
    <w:abstractNumId w:val="11"/>
  </w:num>
  <w:num w:numId="14">
    <w:abstractNumId w:val="23"/>
  </w:num>
  <w:num w:numId="15">
    <w:abstractNumId w:val="21"/>
  </w:num>
  <w:num w:numId="16">
    <w:abstractNumId w:val="24"/>
  </w:num>
  <w:num w:numId="17">
    <w:abstractNumId w:val="17"/>
  </w:num>
  <w:num w:numId="18">
    <w:abstractNumId w:val="1"/>
  </w:num>
  <w:num w:numId="19">
    <w:abstractNumId w:val="4"/>
  </w:num>
  <w:num w:numId="20">
    <w:abstractNumId w:val="28"/>
  </w:num>
  <w:num w:numId="21">
    <w:abstractNumId w:val="8"/>
  </w:num>
  <w:num w:numId="22">
    <w:abstractNumId w:val="9"/>
  </w:num>
  <w:num w:numId="23">
    <w:abstractNumId w:val="7"/>
  </w:num>
  <w:num w:numId="24">
    <w:abstractNumId w:val="22"/>
  </w:num>
  <w:num w:numId="25">
    <w:abstractNumId w:val="14"/>
  </w:num>
  <w:num w:numId="26">
    <w:abstractNumId w:val="20"/>
  </w:num>
  <w:num w:numId="27">
    <w:abstractNumId w:val="27"/>
  </w:num>
  <w:num w:numId="28">
    <w:abstractNumId w:val="2"/>
  </w:num>
  <w:num w:numId="29">
    <w:abstractNumId w:val="19"/>
  </w:num>
  <w:num w:numId="30">
    <w:abstractNumId w:val="15"/>
  </w:num>
  <w:num w:numId="3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58F1"/>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473CE"/>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3F3E"/>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B45"/>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2D7"/>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E5A"/>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957"/>
    <w:rsid w:val="003F6400"/>
    <w:rsid w:val="003F6BAD"/>
    <w:rsid w:val="003F6E70"/>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6F75"/>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572"/>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9C2"/>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50"/>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774"/>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957"/>
    <w:rsid w:val="00631C31"/>
    <w:rsid w:val="00632131"/>
    <w:rsid w:val="0063224E"/>
    <w:rsid w:val="006327B4"/>
    <w:rsid w:val="00632E8A"/>
    <w:rsid w:val="006331FF"/>
    <w:rsid w:val="00633CB5"/>
    <w:rsid w:val="00634468"/>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41"/>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5EFD"/>
    <w:rsid w:val="006560B0"/>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40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B787E"/>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5F28"/>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179"/>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1B2"/>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30"/>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2366"/>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656"/>
    <w:rsid w:val="00964817"/>
    <w:rsid w:val="009651F7"/>
    <w:rsid w:val="009660DF"/>
    <w:rsid w:val="00966238"/>
    <w:rsid w:val="009665B9"/>
    <w:rsid w:val="009665BE"/>
    <w:rsid w:val="0096699B"/>
    <w:rsid w:val="009669B0"/>
    <w:rsid w:val="00967294"/>
    <w:rsid w:val="00967300"/>
    <w:rsid w:val="009678E8"/>
    <w:rsid w:val="00967EA8"/>
    <w:rsid w:val="009705CC"/>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3C3C"/>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11"/>
    <w:rsid w:val="00A645DA"/>
    <w:rsid w:val="00A6492D"/>
    <w:rsid w:val="00A64983"/>
    <w:rsid w:val="00A64D26"/>
    <w:rsid w:val="00A65196"/>
    <w:rsid w:val="00A651D8"/>
    <w:rsid w:val="00A65EAF"/>
    <w:rsid w:val="00A66092"/>
    <w:rsid w:val="00A660C8"/>
    <w:rsid w:val="00A66281"/>
    <w:rsid w:val="00A662FB"/>
    <w:rsid w:val="00A66377"/>
    <w:rsid w:val="00A66594"/>
    <w:rsid w:val="00A675C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AE5"/>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381"/>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38EF"/>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D45"/>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837"/>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6C9"/>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095"/>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4D2"/>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4BD"/>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017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 w:type="paragraph" w:styleId="afff4">
    <w:name w:val="List Paragraph"/>
    <w:aliases w:val="Lista1,中等深浅网格 1 - 着色 21,列出段落1,¥¡¡¡¡ì¬º¥¹¥È¶ÎÂä,ÁÐ³ö¶ÎÂä,列表段落1,—ño’i—Ž,¥ê¥¹¥È¶ÎÂä,1st level - Bullet List Paragraph,Lettre d'introduction,Paragrafo elenco,Normal bullet 2,Bullet list,목록단락,列,列表段,R4_bullets"/>
    <w:basedOn w:val="a1"/>
    <w:uiPriority w:val="34"/>
    <w:qFormat/>
    <w:rsid w:val="00A675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0236C-AD7F-4E42-B3E6-9F9B92662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TotalTime>
  <Pages>3</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5</cp:revision>
  <cp:lastPrinted>2010-01-07T02:23:00Z</cp:lastPrinted>
  <dcterms:created xsi:type="dcterms:W3CDTF">2023-09-27T09:06:00Z</dcterms:created>
  <dcterms:modified xsi:type="dcterms:W3CDTF">2023-09-27T11:45:00Z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